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A3D0" w14:textId="77777777" w:rsidR="004042C1" w:rsidRDefault="004042C1" w:rsidP="004042C1">
      <w:pPr>
        <w:tabs>
          <w:tab w:val="left" w:pos="6660"/>
        </w:tabs>
        <w:ind w:right="-108" w:firstLine="540"/>
        <w:rPr>
          <w:rFonts w:ascii="Times New Roman" w:hAnsi="Times New Roman" w:cs="Times New Roman"/>
          <w:bCs/>
          <w:sz w:val="18"/>
          <w:szCs w:val="18"/>
        </w:rPr>
      </w:pPr>
      <w:r w:rsidRPr="00E84BA2">
        <w:rPr>
          <w:rFonts w:ascii="Times New Roman" w:hAnsi="Times New Roman" w:cs="Times New Roman"/>
          <w:bCs/>
          <w:sz w:val="18"/>
          <w:szCs w:val="18"/>
        </w:rPr>
        <w:tab/>
      </w:r>
    </w:p>
    <w:p w14:paraId="74B10913" w14:textId="77777777" w:rsidR="004042C1" w:rsidRDefault="004042C1" w:rsidP="004042C1">
      <w:pPr>
        <w:tabs>
          <w:tab w:val="left" w:pos="6660"/>
        </w:tabs>
        <w:ind w:right="-108" w:firstLine="540"/>
        <w:rPr>
          <w:rFonts w:ascii="Arial" w:eastAsia="Times New Roman" w:hAnsi="Arial" w:cs="Arial"/>
          <w:sz w:val="35"/>
          <w:szCs w:val="35"/>
          <w:lang w:eastAsia="sl-SI"/>
        </w:rPr>
      </w:pPr>
    </w:p>
    <w:p w14:paraId="46B605AE" w14:textId="77777777" w:rsidR="004042C1" w:rsidRDefault="004042C1" w:rsidP="004042C1">
      <w:pPr>
        <w:spacing w:after="0" w:line="240" w:lineRule="auto"/>
        <w:rPr>
          <w:rFonts w:ascii="Arial" w:eastAsia="Times New Roman" w:hAnsi="Arial" w:cs="Arial"/>
          <w:sz w:val="35"/>
          <w:szCs w:val="35"/>
          <w:lang w:eastAsia="sl-SI"/>
        </w:rPr>
      </w:pPr>
    </w:p>
    <w:p w14:paraId="5004ADB7" w14:textId="77777777" w:rsidR="004042C1" w:rsidRDefault="004042C1" w:rsidP="004042C1">
      <w:pPr>
        <w:spacing w:after="0" w:line="240" w:lineRule="auto"/>
        <w:rPr>
          <w:rFonts w:ascii="Arial" w:eastAsia="Times New Roman" w:hAnsi="Arial" w:cs="Arial"/>
          <w:sz w:val="35"/>
          <w:szCs w:val="35"/>
          <w:lang w:eastAsia="sl-SI"/>
        </w:rPr>
      </w:pPr>
    </w:p>
    <w:p w14:paraId="5E892696" w14:textId="77777777" w:rsidR="004042C1" w:rsidRDefault="004042C1" w:rsidP="004042C1">
      <w:pPr>
        <w:spacing w:after="0" w:line="240" w:lineRule="auto"/>
        <w:rPr>
          <w:rFonts w:ascii="Arial" w:eastAsia="Times New Roman" w:hAnsi="Arial" w:cs="Arial"/>
          <w:sz w:val="35"/>
          <w:szCs w:val="35"/>
          <w:lang w:eastAsia="sl-SI"/>
        </w:rPr>
      </w:pPr>
    </w:p>
    <w:p w14:paraId="4E9A31EA" w14:textId="77777777" w:rsidR="004042C1" w:rsidRDefault="004042C1" w:rsidP="004042C1">
      <w:pPr>
        <w:spacing w:after="0" w:line="240" w:lineRule="auto"/>
        <w:rPr>
          <w:rFonts w:ascii="Arial" w:eastAsia="Times New Roman" w:hAnsi="Arial" w:cs="Arial"/>
          <w:sz w:val="35"/>
          <w:szCs w:val="35"/>
          <w:lang w:eastAsia="sl-SI"/>
        </w:rPr>
      </w:pPr>
    </w:p>
    <w:p w14:paraId="0C79CDA8" w14:textId="77777777" w:rsidR="004042C1" w:rsidRDefault="004042C1" w:rsidP="004042C1">
      <w:pPr>
        <w:spacing w:after="0" w:line="240" w:lineRule="auto"/>
        <w:rPr>
          <w:rFonts w:ascii="Arial" w:eastAsia="Times New Roman" w:hAnsi="Arial" w:cs="Arial"/>
          <w:sz w:val="35"/>
          <w:szCs w:val="35"/>
          <w:lang w:eastAsia="sl-SI"/>
        </w:rPr>
      </w:pPr>
    </w:p>
    <w:p w14:paraId="37D34BDF" w14:textId="77777777" w:rsidR="004042C1" w:rsidRDefault="004042C1" w:rsidP="004042C1">
      <w:pPr>
        <w:spacing w:after="0" w:line="240" w:lineRule="auto"/>
        <w:rPr>
          <w:rFonts w:ascii="Arial" w:eastAsia="Times New Roman" w:hAnsi="Arial" w:cs="Arial"/>
          <w:sz w:val="35"/>
          <w:szCs w:val="35"/>
          <w:lang w:eastAsia="sl-SI"/>
        </w:rPr>
      </w:pPr>
    </w:p>
    <w:p w14:paraId="40127970" w14:textId="2F3863D2" w:rsidR="004042C1" w:rsidRPr="00F26249" w:rsidRDefault="004042C1" w:rsidP="004042C1">
      <w:pPr>
        <w:spacing w:after="0" w:line="240" w:lineRule="auto"/>
        <w:jc w:val="center"/>
        <w:rPr>
          <w:rFonts w:ascii="Arial" w:eastAsia="Times New Roman" w:hAnsi="Arial" w:cs="Arial"/>
          <w:color w:val="002060"/>
          <w:sz w:val="52"/>
          <w:szCs w:val="52"/>
          <w:lang w:eastAsia="sl-SI"/>
        </w:rPr>
      </w:pPr>
      <w:bookmarkStart w:id="0" w:name="_Hlk38315718"/>
      <w:r w:rsidRPr="00F26249">
        <w:rPr>
          <w:rFonts w:ascii="Arial" w:eastAsia="Times New Roman" w:hAnsi="Arial" w:cs="Arial"/>
          <w:color w:val="002060"/>
          <w:sz w:val="52"/>
          <w:szCs w:val="52"/>
          <w:lang w:eastAsia="sl-SI"/>
        </w:rPr>
        <w:t>STRATEGIJA</w:t>
      </w:r>
      <w:r w:rsidR="001C1810">
        <w:rPr>
          <w:rFonts w:ascii="Arial" w:eastAsia="Times New Roman" w:hAnsi="Arial" w:cs="Arial"/>
          <w:color w:val="002060"/>
          <w:sz w:val="52"/>
          <w:szCs w:val="52"/>
          <w:lang w:eastAsia="sl-SI"/>
        </w:rPr>
        <w:t xml:space="preserve"> DIGITALNE TRANSFORMACIJE</w:t>
      </w:r>
      <w:r w:rsidRPr="00F26249">
        <w:rPr>
          <w:rFonts w:ascii="Arial" w:eastAsia="Times New Roman" w:hAnsi="Arial" w:cs="Arial"/>
          <w:color w:val="002060"/>
          <w:sz w:val="52"/>
          <w:szCs w:val="52"/>
          <w:lang w:eastAsia="sl-SI"/>
        </w:rPr>
        <w:t xml:space="preserve"> </w:t>
      </w:r>
    </w:p>
    <w:p w14:paraId="1FC985D9" w14:textId="77777777" w:rsidR="004042C1" w:rsidRPr="00F26249" w:rsidRDefault="004042C1" w:rsidP="004042C1">
      <w:pPr>
        <w:spacing w:after="0" w:line="240" w:lineRule="auto"/>
        <w:jc w:val="center"/>
        <w:rPr>
          <w:rFonts w:ascii="Arial" w:eastAsia="Times New Roman" w:hAnsi="Arial" w:cs="Arial"/>
          <w:color w:val="002060"/>
          <w:sz w:val="52"/>
          <w:szCs w:val="52"/>
          <w:lang w:eastAsia="sl-SI"/>
        </w:rPr>
      </w:pPr>
      <w:r w:rsidRPr="00F26249">
        <w:rPr>
          <w:rFonts w:ascii="Arial" w:eastAsia="Times New Roman" w:hAnsi="Arial" w:cs="Arial"/>
          <w:color w:val="002060"/>
          <w:sz w:val="52"/>
          <w:szCs w:val="52"/>
          <w:lang w:eastAsia="sl-SI"/>
        </w:rPr>
        <w:t xml:space="preserve">DRŽAVNEGA ODVETNIŠTVA RS </w:t>
      </w:r>
    </w:p>
    <w:p w14:paraId="1120863D" w14:textId="10CA9C07" w:rsidR="004042C1" w:rsidRPr="00F26249" w:rsidRDefault="001A1B66" w:rsidP="004042C1">
      <w:pPr>
        <w:spacing w:after="0" w:line="240" w:lineRule="auto"/>
        <w:jc w:val="center"/>
        <w:rPr>
          <w:rFonts w:ascii="Arial" w:eastAsia="Times New Roman" w:hAnsi="Arial" w:cs="Arial"/>
          <w:color w:val="002060"/>
          <w:sz w:val="52"/>
          <w:szCs w:val="52"/>
          <w:lang w:eastAsia="sl-SI"/>
        </w:rPr>
      </w:pPr>
      <w:r>
        <w:rPr>
          <w:rFonts w:ascii="Arial" w:eastAsia="Times New Roman" w:hAnsi="Arial" w:cs="Arial"/>
          <w:color w:val="002060"/>
          <w:sz w:val="52"/>
          <w:szCs w:val="52"/>
          <w:lang w:eastAsia="sl-SI"/>
        </w:rPr>
        <w:t>2020-</w:t>
      </w:r>
      <w:r w:rsidR="004042C1" w:rsidRPr="00F26249">
        <w:rPr>
          <w:rFonts w:ascii="Arial" w:eastAsia="Times New Roman" w:hAnsi="Arial" w:cs="Arial"/>
          <w:color w:val="002060"/>
          <w:sz w:val="52"/>
          <w:szCs w:val="52"/>
          <w:lang w:eastAsia="sl-SI"/>
        </w:rPr>
        <w:t>2030</w:t>
      </w:r>
      <w:bookmarkEnd w:id="0"/>
    </w:p>
    <w:p w14:paraId="27CA92AD" w14:textId="77777777" w:rsidR="004042C1" w:rsidRDefault="004042C1" w:rsidP="004042C1">
      <w:pPr>
        <w:spacing w:after="0" w:line="240" w:lineRule="auto"/>
        <w:jc w:val="center"/>
        <w:rPr>
          <w:rFonts w:ascii="Arial" w:eastAsia="Times New Roman" w:hAnsi="Arial" w:cs="Arial"/>
          <w:sz w:val="35"/>
          <w:szCs w:val="35"/>
          <w:lang w:eastAsia="sl-SI"/>
        </w:rPr>
      </w:pPr>
    </w:p>
    <w:p w14:paraId="2169B963" w14:textId="77777777" w:rsidR="004042C1" w:rsidRDefault="004042C1" w:rsidP="004042C1">
      <w:pPr>
        <w:spacing w:after="0" w:line="240" w:lineRule="auto"/>
        <w:jc w:val="center"/>
        <w:rPr>
          <w:rFonts w:ascii="Arial" w:eastAsia="Times New Roman" w:hAnsi="Arial" w:cs="Arial"/>
          <w:sz w:val="35"/>
          <w:szCs w:val="35"/>
          <w:lang w:eastAsia="sl-SI"/>
        </w:rPr>
      </w:pPr>
    </w:p>
    <w:p w14:paraId="6FF9C9D4" w14:textId="77777777" w:rsidR="004042C1" w:rsidRDefault="004042C1" w:rsidP="004042C1">
      <w:pPr>
        <w:spacing w:after="0" w:line="240" w:lineRule="auto"/>
        <w:jc w:val="center"/>
        <w:rPr>
          <w:rFonts w:ascii="Arial" w:eastAsia="Times New Roman" w:hAnsi="Arial" w:cs="Arial"/>
          <w:sz w:val="35"/>
          <w:szCs w:val="35"/>
          <w:lang w:eastAsia="sl-SI"/>
        </w:rPr>
      </w:pPr>
    </w:p>
    <w:p w14:paraId="5CC0B310" w14:textId="77777777" w:rsidR="004042C1" w:rsidRDefault="004042C1" w:rsidP="004042C1">
      <w:pPr>
        <w:spacing w:after="0" w:line="240" w:lineRule="auto"/>
        <w:jc w:val="center"/>
        <w:rPr>
          <w:rFonts w:ascii="Arial" w:eastAsia="Times New Roman" w:hAnsi="Arial" w:cs="Arial"/>
          <w:sz w:val="35"/>
          <w:szCs w:val="35"/>
          <w:lang w:eastAsia="sl-SI"/>
        </w:rPr>
      </w:pPr>
    </w:p>
    <w:p w14:paraId="5B4E9A5E" w14:textId="77777777" w:rsidR="004042C1" w:rsidRDefault="004042C1" w:rsidP="004042C1">
      <w:pPr>
        <w:spacing w:after="0" w:line="240" w:lineRule="auto"/>
        <w:jc w:val="center"/>
        <w:rPr>
          <w:rFonts w:ascii="Arial" w:eastAsia="Times New Roman" w:hAnsi="Arial" w:cs="Arial"/>
          <w:sz w:val="35"/>
          <w:szCs w:val="35"/>
          <w:lang w:eastAsia="sl-SI"/>
        </w:rPr>
      </w:pPr>
    </w:p>
    <w:p w14:paraId="7184F3D1" w14:textId="77777777" w:rsidR="004042C1" w:rsidRDefault="004042C1" w:rsidP="004042C1">
      <w:pPr>
        <w:spacing w:after="0" w:line="240" w:lineRule="auto"/>
        <w:jc w:val="center"/>
        <w:rPr>
          <w:rFonts w:ascii="Arial" w:eastAsia="Times New Roman" w:hAnsi="Arial" w:cs="Arial"/>
          <w:sz w:val="35"/>
          <w:szCs w:val="35"/>
          <w:lang w:eastAsia="sl-SI"/>
        </w:rPr>
      </w:pPr>
    </w:p>
    <w:p w14:paraId="148A99CE" w14:textId="77777777" w:rsidR="004042C1" w:rsidRDefault="004042C1" w:rsidP="004042C1">
      <w:pPr>
        <w:spacing w:after="0" w:line="240" w:lineRule="auto"/>
        <w:jc w:val="center"/>
        <w:rPr>
          <w:rFonts w:ascii="Arial" w:eastAsia="Times New Roman" w:hAnsi="Arial" w:cs="Arial"/>
          <w:sz w:val="35"/>
          <w:szCs w:val="35"/>
          <w:lang w:eastAsia="sl-SI"/>
        </w:rPr>
      </w:pPr>
    </w:p>
    <w:p w14:paraId="243B3780" w14:textId="77777777" w:rsidR="004042C1" w:rsidRDefault="004042C1" w:rsidP="004042C1">
      <w:pPr>
        <w:spacing w:after="0" w:line="240" w:lineRule="auto"/>
        <w:jc w:val="center"/>
        <w:rPr>
          <w:rFonts w:ascii="Arial" w:eastAsia="Times New Roman" w:hAnsi="Arial" w:cs="Arial"/>
          <w:sz w:val="35"/>
          <w:szCs w:val="35"/>
          <w:lang w:eastAsia="sl-SI"/>
        </w:rPr>
      </w:pPr>
    </w:p>
    <w:p w14:paraId="0ECCDDCE" w14:textId="77777777" w:rsidR="004042C1" w:rsidRDefault="004042C1" w:rsidP="004042C1">
      <w:pPr>
        <w:spacing w:after="0" w:line="240" w:lineRule="auto"/>
        <w:jc w:val="center"/>
        <w:rPr>
          <w:rFonts w:ascii="Arial" w:eastAsia="Times New Roman" w:hAnsi="Arial" w:cs="Arial"/>
          <w:sz w:val="35"/>
          <w:szCs w:val="35"/>
          <w:lang w:eastAsia="sl-SI"/>
        </w:rPr>
      </w:pPr>
    </w:p>
    <w:p w14:paraId="6465D311" w14:textId="77777777" w:rsidR="004042C1" w:rsidRDefault="004042C1" w:rsidP="004042C1">
      <w:pPr>
        <w:spacing w:after="0" w:line="240" w:lineRule="auto"/>
        <w:jc w:val="center"/>
        <w:rPr>
          <w:rFonts w:ascii="Arial" w:eastAsia="Times New Roman" w:hAnsi="Arial" w:cs="Arial"/>
          <w:sz w:val="35"/>
          <w:szCs w:val="35"/>
          <w:lang w:eastAsia="sl-SI"/>
        </w:rPr>
      </w:pPr>
    </w:p>
    <w:p w14:paraId="315F2BF6" w14:textId="77777777" w:rsidR="004042C1" w:rsidRDefault="004042C1" w:rsidP="004042C1">
      <w:pPr>
        <w:spacing w:after="0" w:line="240" w:lineRule="auto"/>
        <w:jc w:val="center"/>
        <w:rPr>
          <w:rFonts w:ascii="Arial" w:eastAsia="Times New Roman" w:hAnsi="Arial" w:cs="Arial"/>
          <w:sz w:val="35"/>
          <w:szCs w:val="35"/>
          <w:lang w:eastAsia="sl-SI"/>
        </w:rPr>
      </w:pPr>
    </w:p>
    <w:p w14:paraId="77A68DDB" w14:textId="77777777" w:rsidR="004042C1" w:rsidRDefault="004042C1" w:rsidP="004042C1">
      <w:pPr>
        <w:spacing w:after="0" w:line="240" w:lineRule="auto"/>
        <w:jc w:val="center"/>
        <w:rPr>
          <w:rFonts w:ascii="Arial" w:eastAsia="Times New Roman" w:hAnsi="Arial" w:cs="Arial"/>
          <w:sz w:val="35"/>
          <w:szCs w:val="35"/>
          <w:lang w:eastAsia="sl-SI"/>
        </w:rPr>
      </w:pPr>
    </w:p>
    <w:p w14:paraId="4B9D006C" w14:textId="77777777" w:rsidR="004042C1" w:rsidRDefault="004042C1" w:rsidP="004042C1">
      <w:pPr>
        <w:spacing w:after="0" w:line="240" w:lineRule="auto"/>
        <w:jc w:val="center"/>
        <w:rPr>
          <w:rFonts w:ascii="Arial" w:eastAsia="Times New Roman" w:hAnsi="Arial" w:cs="Arial"/>
          <w:sz w:val="35"/>
          <w:szCs w:val="35"/>
          <w:lang w:eastAsia="sl-SI"/>
        </w:rPr>
      </w:pPr>
    </w:p>
    <w:p w14:paraId="6125FE6F" w14:textId="77777777" w:rsidR="004042C1" w:rsidRDefault="004042C1" w:rsidP="004042C1">
      <w:pPr>
        <w:spacing w:after="0" w:line="240" w:lineRule="auto"/>
        <w:jc w:val="center"/>
        <w:rPr>
          <w:rFonts w:ascii="Arial" w:eastAsia="Times New Roman" w:hAnsi="Arial" w:cs="Arial"/>
          <w:sz w:val="35"/>
          <w:szCs w:val="35"/>
          <w:lang w:eastAsia="sl-SI"/>
        </w:rPr>
      </w:pPr>
    </w:p>
    <w:p w14:paraId="099EC1F1" w14:textId="77777777" w:rsidR="004042C1" w:rsidRDefault="004042C1" w:rsidP="004042C1">
      <w:pPr>
        <w:spacing w:after="0" w:line="240" w:lineRule="auto"/>
        <w:jc w:val="center"/>
        <w:rPr>
          <w:rFonts w:ascii="Arial" w:eastAsia="Times New Roman" w:hAnsi="Arial" w:cs="Arial"/>
          <w:sz w:val="35"/>
          <w:szCs w:val="35"/>
          <w:lang w:eastAsia="sl-SI"/>
        </w:rPr>
      </w:pPr>
    </w:p>
    <w:p w14:paraId="2A82F752" w14:textId="77777777" w:rsidR="004042C1" w:rsidRDefault="004042C1" w:rsidP="004042C1">
      <w:pPr>
        <w:spacing w:after="0" w:line="240" w:lineRule="auto"/>
        <w:jc w:val="center"/>
        <w:rPr>
          <w:rFonts w:ascii="Arial" w:eastAsia="Times New Roman" w:hAnsi="Arial" w:cs="Arial"/>
          <w:sz w:val="35"/>
          <w:szCs w:val="35"/>
          <w:lang w:eastAsia="sl-SI"/>
        </w:rPr>
      </w:pPr>
    </w:p>
    <w:p w14:paraId="7D56C42D" w14:textId="77777777" w:rsidR="004042C1" w:rsidRDefault="004042C1" w:rsidP="004042C1">
      <w:pPr>
        <w:spacing w:after="0" w:line="240" w:lineRule="auto"/>
        <w:rPr>
          <w:rFonts w:ascii="Arial" w:eastAsia="Times New Roman" w:hAnsi="Arial" w:cs="Arial"/>
          <w:sz w:val="35"/>
          <w:szCs w:val="35"/>
          <w:lang w:eastAsia="sl-SI"/>
        </w:rPr>
      </w:pPr>
    </w:p>
    <w:p w14:paraId="04B0E5D1" w14:textId="77777777" w:rsidR="004042C1" w:rsidRDefault="004042C1" w:rsidP="004042C1">
      <w:pPr>
        <w:spacing w:after="0" w:line="240" w:lineRule="auto"/>
        <w:jc w:val="center"/>
        <w:rPr>
          <w:rFonts w:ascii="Arial" w:eastAsia="Times New Roman" w:hAnsi="Arial" w:cs="Arial"/>
          <w:sz w:val="35"/>
          <w:szCs w:val="35"/>
          <w:lang w:eastAsia="sl-SI"/>
        </w:rPr>
      </w:pPr>
    </w:p>
    <w:p w14:paraId="686B9369" w14:textId="6847B1EA" w:rsidR="00C4388C" w:rsidRDefault="00137666" w:rsidP="004042C1">
      <w:pPr>
        <w:spacing w:after="0" w:line="240" w:lineRule="auto"/>
        <w:jc w:val="center"/>
        <w:rPr>
          <w:rFonts w:ascii="Arial" w:eastAsia="Times New Roman" w:hAnsi="Arial" w:cs="Arial"/>
          <w:sz w:val="35"/>
          <w:szCs w:val="35"/>
          <w:lang w:eastAsia="sl-SI"/>
        </w:rPr>
        <w:sectPr w:rsidR="00C4388C" w:rsidSect="00B4432F">
          <w:pgSz w:w="11906" w:h="16838"/>
          <w:pgMar w:top="1417" w:right="1417" w:bottom="1417" w:left="1417" w:header="708" w:footer="708" w:gutter="0"/>
          <w:cols w:space="708"/>
          <w:docGrid w:linePitch="360"/>
        </w:sectPr>
      </w:pPr>
      <w:r>
        <w:rPr>
          <w:rFonts w:ascii="Arial" w:eastAsia="Times New Roman" w:hAnsi="Arial" w:cs="Arial"/>
          <w:sz w:val="35"/>
          <w:szCs w:val="35"/>
          <w:lang w:eastAsia="sl-SI"/>
        </w:rPr>
        <w:t>december</w:t>
      </w:r>
      <w:r w:rsidR="00FD2815">
        <w:rPr>
          <w:rFonts w:ascii="Arial" w:eastAsia="Times New Roman" w:hAnsi="Arial" w:cs="Arial"/>
          <w:sz w:val="35"/>
          <w:szCs w:val="35"/>
          <w:lang w:eastAsia="sl-SI"/>
        </w:rPr>
        <w:t xml:space="preserve"> </w:t>
      </w:r>
      <w:r w:rsidR="004042C1">
        <w:rPr>
          <w:rFonts w:ascii="Arial" w:eastAsia="Times New Roman" w:hAnsi="Arial" w:cs="Arial"/>
          <w:sz w:val="35"/>
          <w:szCs w:val="35"/>
          <w:lang w:eastAsia="sl-SI"/>
        </w:rPr>
        <w:t>202</w:t>
      </w:r>
      <w:r w:rsidR="00FD2815">
        <w:rPr>
          <w:rFonts w:ascii="Arial" w:eastAsia="Times New Roman" w:hAnsi="Arial" w:cs="Arial"/>
          <w:sz w:val="35"/>
          <w:szCs w:val="35"/>
          <w:lang w:eastAsia="sl-SI"/>
        </w:rPr>
        <w:t>1</w:t>
      </w:r>
    </w:p>
    <w:p w14:paraId="116D32F5" w14:textId="0D4D597F" w:rsidR="00536015" w:rsidRDefault="00536015">
      <w:pPr>
        <w:rPr>
          <w:rFonts w:asciiTheme="majorHAnsi" w:eastAsia="Times New Roman" w:hAnsiTheme="majorHAnsi" w:cstheme="majorHAnsi"/>
          <w:color w:val="0070C0"/>
          <w:sz w:val="35"/>
          <w:szCs w:val="35"/>
          <w:lang w:eastAsia="sl-SI"/>
        </w:rPr>
      </w:pPr>
      <w:r w:rsidRPr="00536015">
        <w:rPr>
          <w:rFonts w:asciiTheme="majorHAnsi" w:eastAsia="Times New Roman" w:hAnsiTheme="majorHAnsi" w:cstheme="majorHAnsi"/>
          <w:color w:val="0070C0"/>
          <w:sz w:val="35"/>
          <w:szCs w:val="35"/>
          <w:lang w:eastAsia="sl-SI"/>
        </w:rPr>
        <w:lastRenderedPageBreak/>
        <w:t>Podatki o dokumentu</w:t>
      </w:r>
    </w:p>
    <w:tbl>
      <w:tblPr>
        <w:tblW w:w="0" w:type="auto"/>
        <w:tblInd w:w="108" w:type="dxa"/>
        <w:tblBorders>
          <w:top w:val="double" w:sz="4" w:space="0" w:color="999999"/>
          <w:left w:val="double" w:sz="4" w:space="0" w:color="999999"/>
          <w:bottom w:val="double" w:sz="4" w:space="0" w:color="999999"/>
          <w:right w:val="double" w:sz="4" w:space="0" w:color="999999"/>
          <w:insideH w:val="single" w:sz="6" w:space="0" w:color="999999"/>
          <w:insideV w:val="single" w:sz="6" w:space="0" w:color="999999"/>
        </w:tblBorders>
        <w:tblLook w:val="00A0" w:firstRow="1" w:lastRow="0" w:firstColumn="1" w:lastColumn="0" w:noHBand="0" w:noVBand="0"/>
      </w:tblPr>
      <w:tblGrid>
        <w:gridCol w:w="1128"/>
        <w:gridCol w:w="2106"/>
        <w:gridCol w:w="2295"/>
        <w:gridCol w:w="3403"/>
      </w:tblGrid>
      <w:tr w:rsidR="00CE5AA4" w:rsidRPr="00CE5AA4" w14:paraId="0D5E6752" w14:textId="77777777" w:rsidTr="004755B8">
        <w:tc>
          <w:tcPr>
            <w:tcW w:w="1128" w:type="dxa"/>
            <w:tcBorders>
              <w:top w:val="double" w:sz="4" w:space="0" w:color="999999"/>
            </w:tcBorders>
          </w:tcPr>
          <w:p w14:paraId="27818995"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Evidenca</w:t>
            </w:r>
          </w:p>
        </w:tc>
        <w:tc>
          <w:tcPr>
            <w:tcW w:w="7804" w:type="dxa"/>
            <w:gridSpan w:val="3"/>
            <w:tcBorders>
              <w:top w:val="double" w:sz="4" w:space="0" w:color="999999"/>
            </w:tcBorders>
          </w:tcPr>
          <w:p w14:paraId="2F87F212" w14:textId="6B836E09" w:rsidR="00CE5AA4" w:rsidRPr="00CE5AA4" w:rsidRDefault="00CE5AA4" w:rsidP="004755B8">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Strat</w:t>
            </w:r>
            <w:r w:rsidR="00FD2815">
              <w:rPr>
                <w:rFonts w:asciiTheme="majorHAnsi" w:hAnsiTheme="majorHAnsi" w:cstheme="majorHAnsi"/>
                <w:color w:val="000000" w:themeColor="text1"/>
                <w:sz w:val="20"/>
                <w:szCs w:val="20"/>
              </w:rPr>
              <w:t>-DIg-Trans</w:t>
            </w:r>
            <w:r w:rsidRPr="00CE5AA4">
              <w:rPr>
                <w:rFonts w:asciiTheme="majorHAnsi" w:hAnsiTheme="majorHAnsi" w:cstheme="majorHAnsi"/>
                <w:color w:val="000000" w:themeColor="text1"/>
                <w:sz w:val="20"/>
                <w:szCs w:val="20"/>
              </w:rPr>
              <w:t>-2030 V</w:t>
            </w:r>
            <w:r w:rsidR="00137666">
              <w:rPr>
                <w:rFonts w:asciiTheme="majorHAnsi" w:hAnsiTheme="majorHAnsi" w:cstheme="majorHAnsi"/>
                <w:color w:val="000000" w:themeColor="text1"/>
                <w:sz w:val="20"/>
                <w:szCs w:val="20"/>
              </w:rPr>
              <w:t>1.0</w:t>
            </w:r>
          </w:p>
        </w:tc>
      </w:tr>
      <w:tr w:rsidR="00CE5AA4" w:rsidRPr="00CE5AA4" w14:paraId="6C895ABC" w14:textId="77777777" w:rsidTr="004755B8">
        <w:tc>
          <w:tcPr>
            <w:tcW w:w="1128" w:type="dxa"/>
          </w:tcPr>
          <w:p w14:paraId="79AE72E7"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Zaupnost</w:t>
            </w:r>
          </w:p>
        </w:tc>
        <w:tc>
          <w:tcPr>
            <w:tcW w:w="7804" w:type="dxa"/>
            <w:gridSpan w:val="3"/>
          </w:tcPr>
          <w:p w14:paraId="347AF803" w14:textId="7CBAA9DC" w:rsidR="00CE5AA4" w:rsidRPr="00CE5AA4" w:rsidRDefault="00CE5AA4" w:rsidP="004755B8">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Nizka/javno</w:t>
            </w:r>
          </w:p>
        </w:tc>
      </w:tr>
      <w:tr w:rsidR="00CE5AA4" w:rsidRPr="00CE5AA4" w14:paraId="635B487D" w14:textId="77777777" w:rsidTr="004755B8">
        <w:tc>
          <w:tcPr>
            <w:tcW w:w="1128" w:type="dxa"/>
          </w:tcPr>
          <w:p w14:paraId="6C6AE1B8" w14:textId="7074D57D"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Dokument</w:t>
            </w:r>
          </w:p>
        </w:tc>
        <w:tc>
          <w:tcPr>
            <w:tcW w:w="7804" w:type="dxa"/>
            <w:gridSpan w:val="3"/>
          </w:tcPr>
          <w:p w14:paraId="5B6240C2" w14:textId="73E69A23" w:rsidR="00CE5AA4" w:rsidRPr="00CE5AA4" w:rsidRDefault="001C1810" w:rsidP="004755B8">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Strategija digitalne transformacije</w:t>
            </w:r>
            <w:r w:rsidR="00CE5AA4" w:rsidRPr="00CE5AA4">
              <w:rPr>
                <w:rFonts w:asciiTheme="majorHAnsi" w:hAnsiTheme="majorHAnsi" w:cstheme="majorHAnsi"/>
                <w:color w:val="000000" w:themeColor="text1"/>
                <w:sz w:val="20"/>
                <w:szCs w:val="20"/>
              </w:rPr>
              <w:t xml:space="preserve"> </w:t>
            </w:r>
            <w:proofErr w:type="spellStart"/>
            <w:r w:rsidR="00CE5AA4" w:rsidRPr="00CE5AA4">
              <w:rPr>
                <w:rFonts w:asciiTheme="majorHAnsi" w:hAnsiTheme="majorHAnsi" w:cstheme="majorHAnsi"/>
                <w:color w:val="000000" w:themeColor="text1"/>
                <w:sz w:val="20"/>
                <w:szCs w:val="20"/>
              </w:rPr>
              <w:t>DOdv</w:t>
            </w:r>
            <w:proofErr w:type="spellEnd"/>
            <w:r w:rsidR="00CE5AA4" w:rsidRPr="00CE5AA4">
              <w:rPr>
                <w:rFonts w:asciiTheme="majorHAnsi" w:hAnsiTheme="majorHAnsi" w:cstheme="majorHAnsi"/>
                <w:color w:val="000000" w:themeColor="text1"/>
                <w:sz w:val="20"/>
                <w:szCs w:val="20"/>
              </w:rPr>
              <w:t xml:space="preserve"> RS V</w:t>
            </w:r>
            <w:r w:rsidR="00137666">
              <w:rPr>
                <w:rFonts w:asciiTheme="majorHAnsi" w:hAnsiTheme="majorHAnsi" w:cstheme="majorHAnsi"/>
                <w:color w:val="000000" w:themeColor="text1"/>
                <w:sz w:val="20"/>
                <w:szCs w:val="20"/>
              </w:rPr>
              <w:t>1.0</w:t>
            </w:r>
            <w:r w:rsidR="00CE5AA4" w:rsidRPr="00CE5AA4">
              <w:rPr>
                <w:rFonts w:asciiTheme="majorHAnsi" w:hAnsiTheme="majorHAnsi" w:cstheme="majorHAnsi"/>
                <w:color w:val="000000" w:themeColor="text1"/>
                <w:sz w:val="20"/>
                <w:szCs w:val="20"/>
              </w:rPr>
              <w:t>.docx</w:t>
            </w:r>
          </w:p>
        </w:tc>
      </w:tr>
      <w:tr w:rsidR="00CE5AA4" w:rsidRPr="00CE5AA4" w14:paraId="2C6D2D6D" w14:textId="77777777" w:rsidTr="004755B8">
        <w:tc>
          <w:tcPr>
            <w:tcW w:w="1128" w:type="dxa"/>
          </w:tcPr>
          <w:p w14:paraId="3FF8C079"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Naslov</w:t>
            </w:r>
          </w:p>
        </w:tc>
        <w:tc>
          <w:tcPr>
            <w:tcW w:w="7804" w:type="dxa"/>
            <w:gridSpan w:val="3"/>
          </w:tcPr>
          <w:p w14:paraId="44FCAC5C" w14:textId="420B50F5" w:rsidR="00CE5AA4" w:rsidRPr="00CE5AA4" w:rsidRDefault="00EC3E96" w:rsidP="004755B8">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Strategija digitalne transformacije</w:t>
            </w:r>
            <w:r w:rsidR="00CE5AA4" w:rsidRPr="00CE5AA4">
              <w:rPr>
                <w:rFonts w:asciiTheme="majorHAnsi" w:hAnsiTheme="majorHAnsi" w:cstheme="majorHAnsi"/>
                <w:color w:val="000000" w:themeColor="text1"/>
                <w:sz w:val="20"/>
                <w:szCs w:val="20"/>
              </w:rPr>
              <w:t xml:space="preserve"> Državnega odvetništva RS 2030</w:t>
            </w:r>
          </w:p>
        </w:tc>
      </w:tr>
      <w:tr w:rsidR="00CE5AA4" w:rsidRPr="00CE5AA4" w14:paraId="4C4B6662" w14:textId="77777777" w:rsidTr="004755B8">
        <w:tc>
          <w:tcPr>
            <w:tcW w:w="1128" w:type="dxa"/>
          </w:tcPr>
          <w:p w14:paraId="73746691"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Oznaka</w:t>
            </w:r>
          </w:p>
        </w:tc>
        <w:tc>
          <w:tcPr>
            <w:tcW w:w="7804" w:type="dxa"/>
            <w:gridSpan w:val="3"/>
          </w:tcPr>
          <w:p w14:paraId="538FBCD0" w14:textId="2746445E" w:rsidR="00CE5AA4" w:rsidRPr="00CE5AA4" w:rsidRDefault="00CE5AA4" w:rsidP="004755B8">
            <w:pPr>
              <w:rPr>
                <w:rFonts w:asciiTheme="majorHAnsi" w:hAnsiTheme="majorHAnsi" w:cstheme="majorHAnsi"/>
                <w:color w:val="000000" w:themeColor="text1"/>
                <w:sz w:val="20"/>
                <w:szCs w:val="20"/>
              </w:rPr>
            </w:pPr>
          </w:p>
        </w:tc>
      </w:tr>
      <w:tr w:rsidR="00CE5AA4" w:rsidRPr="00CE5AA4" w14:paraId="329B0363" w14:textId="77777777" w:rsidTr="004755B8">
        <w:tc>
          <w:tcPr>
            <w:tcW w:w="1128" w:type="dxa"/>
          </w:tcPr>
          <w:p w14:paraId="03A389E2"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Povezave</w:t>
            </w:r>
          </w:p>
        </w:tc>
        <w:tc>
          <w:tcPr>
            <w:tcW w:w="7804" w:type="dxa"/>
            <w:gridSpan w:val="3"/>
          </w:tcPr>
          <w:p w14:paraId="33ED5322" w14:textId="11FC3A7C" w:rsidR="00CE5AA4" w:rsidRPr="00CE5AA4" w:rsidRDefault="00CE5AA4" w:rsidP="004755B8">
            <w:pPr>
              <w:rPr>
                <w:rFonts w:asciiTheme="majorHAnsi" w:hAnsiTheme="majorHAnsi" w:cstheme="majorHAnsi"/>
                <w:color w:val="000000" w:themeColor="text1"/>
                <w:sz w:val="20"/>
                <w:szCs w:val="20"/>
              </w:rPr>
            </w:pPr>
          </w:p>
        </w:tc>
      </w:tr>
      <w:tr w:rsidR="00CE5AA4" w:rsidRPr="00CE5AA4" w14:paraId="4E86D6B4" w14:textId="77777777" w:rsidTr="004755B8">
        <w:tc>
          <w:tcPr>
            <w:tcW w:w="1128" w:type="dxa"/>
          </w:tcPr>
          <w:p w14:paraId="7FDDC41A"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Skrbnik</w:t>
            </w:r>
          </w:p>
        </w:tc>
        <w:tc>
          <w:tcPr>
            <w:tcW w:w="7804" w:type="dxa"/>
            <w:gridSpan w:val="3"/>
          </w:tcPr>
          <w:p w14:paraId="79B92329" w14:textId="1249CC60" w:rsidR="00CE5AA4" w:rsidRPr="00CE5AA4" w:rsidRDefault="00CE5AA4" w:rsidP="004755B8">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Ta</w:t>
            </w:r>
            <w:r w:rsidR="008E69EC">
              <w:rPr>
                <w:rFonts w:asciiTheme="majorHAnsi" w:hAnsiTheme="majorHAnsi" w:cstheme="majorHAnsi"/>
                <w:color w:val="000000" w:themeColor="text1"/>
                <w:sz w:val="20"/>
                <w:szCs w:val="20"/>
              </w:rPr>
              <w:t>tjana</w:t>
            </w:r>
            <w:r w:rsidRPr="00CE5AA4">
              <w:rPr>
                <w:rFonts w:asciiTheme="majorHAnsi" w:hAnsiTheme="majorHAnsi" w:cstheme="majorHAnsi"/>
                <w:color w:val="000000" w:themeColor="text1"/>
                <w:sz w:val="20"/>
                <w:szCs w:val="20"/>
              </w:rPr>
              <w:t xml:space="preserve"> Pečar Rus</w:t>
            </w:r>
          </w:p>
        </w:tc>
      </w:tr>
      <w:tr w:rsidR="00CE5AA4" w:rsidRPr="00CE5AA4" w14:paraId="55181026" w14:textId="77777777" w:rsidTr="00CE5AA4">
        <w:trPr>
          <w:trHeight w:val="514"/>
        </w:trPr>
        <w:tc>
          <w:tcPr>
            <w:tcW w:w="1128" w:type="dxa"/>
            <w:tcBorders>
              <w:top w:val="double" w:sz="4" w:space="0" w:color="999999"/>
            </w:tcBorders>
          </w:tcPr>
          <w:p w14:paraId="25E78624" w14:textId="7BA531F1" w:rsidR="00CE5AA4" w:rsidRPr="00CE5AA4" w:rsidRDefault="00CE5AA4" w:rsidP="004755B8">
            <w:pP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Različica</w:t>
            </w:r>
          </w:p>
        </w:tc>
        <w:tc>
          <w:tcPr>
            <w:tcW w:w="2106" w:type="dxa"/>
            <w:tcBorders>
              <w:top w:val="double" w:sz="4" w:space="0" w:color="999999"/>
            </w:tcBorders>
          </w:tcPr>
          <w:p w14:paraId="502DEB61" w14:textId="19BADBCE"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Datum</w:t>
            </w:r>
          </w:p>
        </w:tc>
        <w:tc>
          <w:tcPr>
            <w:tcW w:w="2295" w:type="dxa"/>
            <w:tcBorders>
              <w:top w:val="double" w:sz="4" w:space="0" w:color="999999"/>
            </w:tcBorders>
          </w:tcPr>
          <w:p w14:paraId="35B41A41" w14:textId="5BAEE835" w:rsidR="00CE5AA4" w:rsidRPr="00CE5AA4" w:rsidRDefault="00CE5AA4" w:rsidP="00CE5AA4">
            <w:pPr>
              <w:autoSpaceDE w:val="0"/>
              <w:autoSpaceDN w:val="0"/>
              <w:adjustRightInd w:val="0"/>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Oseba/Organizacijska</w:t>
            </w:r>
            <w:r>
              <w:rPr>
                <w:rFonts w:asciiTheme="majorHAnsi" w:hAnsiTheme="majorHAnsi" w:cstheme="majorHAnsi"/>
                <w:b/>
                <w:color w:val="000000" w:themeColor="text1"/>
                <w:sz w:val="20"/>
                <w:szCs w:val="20"/>
              </w:rPr>
              <w:t xml:space="preserve"> </w:t>
            </w:r>
            <w:r w:rsidRPr="00CE5AA4">
              <w:rPr>
                <w:rFonts w:asciiTheme="majorHAnsi" w:hAnsiTheme="majorHAnsi" w:cstheme="majorHAnsi"/>
                <w:b/>
                <w:color w:val="000000" w:themeColor="text1"/>
                <w:sz w:val="20"/>
                <w:szCs w:val="20"/>
              </w:rPr>
              <w:t>enota/Organ</w:t>
            </w:r>
          </w:p>
        </w:tc>
        <w:tc>
          <w:tcPr>
            <w:tcW w:w="3403" w:type="dxa"/>
            <w:tcBorders>
              <w:top w:val="double" w:sz="4" w:space="0" w:color="999999"/>
            </w:tcBorders>
          </w:tcPr>
          <w:p w14:paraId="59600E79" w14:textId="77777777" w:rsidR="00CE5AA4" w:rsidRPr="00CE5AA4" w:rsidRDefault="00CE5AA4" w:rsidP="004755B8">
            <w:pPr>
              <w:rPr>
                <w:rFonts w:asciiTheme="majorHAnsi" w:hAnsiTheme="majorHAnsi" w:cstheme="majorHAnsi"/>
                <w:b/>
                <w:color w:val="000000" w:themeColor="text1"/>
                <w:sz w:val="20"/>
                <w:szCs w:val="20"/>
              </w:rPr>
            </w:pPr>
            <w:r w:rsidRPr="00CE5AA4">
              <w:rPr>
                <w:rFonts w:asciiTheme="majorHAnsi" w:hAnsiTheme="majorHAnsi" w:cstheme="majorHAnsi"/>
                <w:b/>
                <w:color w:val="000000" w:themeColor="text1"/>
                <w:sz w:val="20"/>
                <w:szCs w:val="20"/>
              </w:rPr>
              <w:t>Opombe</w:t>
            </w:r>
          </w:p>
        </w:tc>
      </w:tr>
      <w:tr w:rsidR="00CE5AA4" w:rsidRPr="00CE5AA4" w14:paraId="7D947EEB" w14:textId="77777777" w:rsidTr="004755B8">
        <w:tc>
          <w:tcPr>
            <w:tcW w:w="1128" w:type="dxa"/>
          </w:tcPr>
          <w:p w14:paraId="173053A1" w14:textId="77777777" w:rsidR="00CE5AA4" w:rsidRPr="00CE5AA4" w:rsidRDefault="00CE5AA4" w:rsidP="004755B8">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V 0.1</w:t>
            </w:r>
          </w:p>
        </w:tc>
        <w:tc>
          <w:tcPr>
            <w:tcW w:w="2106" w:type="dxa"/>
          </w:tcPr>
          <w:p w14:paraId="34050874" w14:textId="27D18F88" w:rsidR="00CE5AA4" w:rsidRPr="00CE5AA4" w:rsidRDefault="00CE5AA4" w:rsidP="004755B8">
            <w:pPr>
              <w:rPr>
                <w:rFonts w:asciiTheme="majorHAnsi" w:hAnsiTheme="majorHAnsi" w:cstheme="majorHAnsi"/>
                <w:color w:val="000000" w:themeColor="text1"/>
                <w:sz w:val="20"/>
                <w:szCs w:val="20"/>
              </w:rPr>
            </w:pPr>
          </w:p>
        </w:tc>
        <w:tc>
          <w:tcPr>
            <w:tcW w:w="2295" w:type="dxa"/>
          </w:tcPr>
          <w:p w14:paraId="40221020" w14:textId="532D8F0D" w:rsidR="00CE5AA4" w:rsidRPr="00CE5AA4" w:rsidRDefault="001A1B66" w:rsidP="004755B8">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Tatjana Pečar Rus</w:t>
            </w:r>
          </w:p>
        </w:tc>
        <w:tc>
          <w:tcPr>
            <w:tcW w:w="3403" w:type="dxa"/>
          </w:tcPr>
          <w:p w14:paraId="75D16820" w14:textId="4BD2E526" w:rsidR="00CE5AA4" w:rsidRPr="00CE5AA4" w:rsidRDefault="001A1B66" w:rsidP="004755B8">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Prvi osnutek strategije</w:t>
            </w:r>
          </w:p>
        </w:tc>
      </w:tr>
      <w:tr w:rsidR="001A1B66" w:rsidRPr="00CE5AA4" w14:paraId="50412E75" w14:textId="77777777" w:rsidTr="004755B8">
        <w:tc>
          <w:tcPr>
            <w:tcW w:w="1128" w:type="dxa"/>
          </w:tcPr>
          <w:p w14:paraId="528BA6EA" w14:textId="7125B8B2" w:rsidR="001A1B66" w:rsidRPr="00CE5AA4" w:rsidRDefault="001A1B66"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 0.2</w:t>
            </w:r>
          </w:p>
        </w:tc>
        <w:tc>
          <w:tcPr>
            <w:tcW w:w="2106" w:type="dxa"/>
          </w:tcPr>
          <w:p w14:paraId="528F4429" w14:textId="1DEA790F" w:rsidR="001A1B66" w:rsidRDefault="001A1B66"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9. 9.</w:t>
            </w:r>
            <w:r w:rsidRPr="00CE5AA4">
              <w:rPr>
                <w:rFonts w:asciiTheme="majorHAnsi" w:hAnsiTheme="majorHAnsi" w:cstheme="majorHAnsi"/>
                <w:color w:val="000000" w:themeColor="text1"/>
                <w:sz w:val="20"/>
                <w:szCs w:val="20"/>
              </w:rPr>
              <w:t xml:space="preserve"> 2020</w:t>
            </w:r>
          </w:p>
        </w:tc>
        <w:tc>
          <w:tcPr>
            <w:tcW w:w="2295" w:type="dxa"/>
          </w:tcPr>
          <w:p w14:paraId="5D36BAF9" w14:textId="4732E71A" w:rsidR="001A1B66" w:rsidRPr="00CE5AA4" w:rsidRDefault="001A1B66" w:rsidP="001A1B66">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Tatjana Pečar Rus</w:t>
            </w:r>
          </w:p>
        </w:tc>
        <w:tc>
          <w:tcPr>
            <w:tcW w:w="3403" w:type="dxa"/>
          </w:tcPr>
          <w:p w14:paraId="17AFD9BF" w14:textId="4E174091" w:rsidR="001A1B66" w:rsidRPr="00CE5AA4" w:rsidRDefault="001A1B66" w:rsidP="001A1B66">
            <w:pPr>
              <w:rPr>
                <w:rFonts w:asciiTheme="majorHAnsi" w:hAnsiTheme="majorHAnsi" w:cstheme="majorHAnsi"/>
                <w:color w:val="000000" w:themeColor="text1"/>
                <w:sz w:val="20"/>
                <w:szCs w:val="20"/>
              </w:rPr>
            </w:pPr>
            <w:r w:rsidRPr="00CE5AA4">
              <w:rPr>
                <w:rFonts w:asciiTheme="majorHAnsi" w:hAnsiTheme="majorHAnsi" w:cstheme="majorHAnsi"/>
                <w:color w:val="000000" w:themeColor="text1"/>
                <w:sz w:val="20"/>
                <w:szCs w:val="20"/>
              </w:rPr>
              <w:t>Osnutek strategije za nadaljnjo obravnavo znotraj projektne skupine</w:t>
            </w:r>
            <w:r>
              <w:rPr>
                <w:rFonts w:asciiTheme="majorHAnsi" w:hAnsiTheme="majorHAnsi" w:cstheme="majorHAnsi"/>
                <w:color w:val="000000" w:themeColor="text1"/>
                <w:sz w:val="20"/>
                <w:szCs w:val="20"/>
              </w:rPr>
              <w:t xml:space="preserve"> ob upoštevanju nasvetov in smernic CILC</w:t>
            </w:r>
          </w:p>
        </w:tc>
      </w:tr>
      <w:tr w:rsidR="001C1239" w:rsidRPr="00CE5AA4" w14:paraId="4CA45FD2" w14:textId="77777777" w:rsidTr="004755B8">
        <w:tc>
          <w:tcPr>
            <w:tcW w:w="1128" w:type="dxa"/>
          </w:tcPr>
          <w:p w14:paraId="33796E0D" w14:textId="60B7254F" w:rsidR="001C1239" w:rsidRDefault="001C1239"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 0.3</w:t>
            </w:r>
          </w:p>
        </w:tc>
        <w:tc>
          <w:tcPr>
            <w:tcW w:w="2106" w:type="dxa"/>
          </w:tcPr>
          <w:p w14:paraId="547FA7BD" w14:textId="1B55413B" w:rsidR="001C1239" w:rsidRDefault="001C1239"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1. 10. 2020</w:t>
            </w:r>
          </w:p>
        </w:tc>
        <w:tc>
          <w:tcPr>
            <w:tcW w:w="2295" w:type="dxa"/>
          </w:tcPr>
          <w:p w14:paraId="4052CE49" w14:textId="6415A5B3" w:rsidR="001C1239" w:rsidRPr="00CE5AA4" w:rsidRDefault="001C1239"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Tatjana Pečar Rus</w:t>
            </w:r>
          </w:p>
        </w:tc>
        <w:tc>
          <w:tcPr>
            <w:tcW w:w="3403" w:type="dxa"/>
          </w:tcPr>
          <w:p w14:paraId="43C08B14" w14:textId="0B38B19B" w:rsidR="001C1239" w:rsidRPr="00CE5AA4" w:rsidRDefault="001C1239"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Vnos sprememb in popravkov na predlog CILC</w:t>
            </w:r>
          </w:p>
        </w:tc>
      </w:tr>
      <w:tr w:rsidR="00A42CD1" w:rsidRPr="00CE5AA4" w14:paraId="7E835403" w14:textId="77777777" w:rsidTr="004755B8">
        <w:tc>
          <w:tcPr>
            <w:tcW w:w="1128" w:type="dxa"/>
          </w:tcPr>
          <w:p w14:paraId="4D47C584" w14:textId="1A484E1A" w:rsidR="00A42CD1" w:rsidRDefault="00A42CD1"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 0.4</w:t>
            </w:r>
          </w:p>
        </w:tc>
        <w:tc>
          <w:tcPr>
            <w:tcW w:w="2106" w:type="dxa"/>
          </w:tcPr>
          <w:p w14:paraId="5571399C" w14:textId="6296C1B2" w:rsidR="00A42CD1" w:rsidRDefault="00A42CD1"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5. 11. 2020</w:t>
            </w:r>
          </w:p>
        </w:tc>
        <w:tc>
          <w:tcPr>
            <w:tcW w:w="2295" w:type="dxa"/>
          </w:tcPr>
          <w:p w14:paraId="11F49641" w14:textId="77777777" w:rsidR="00A42CD1" w:rsidRDefault="00A42CD1"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Tatjana Pečar Rus</w:t>
            </w:r>
          </w:p>
          <w:p w14:paraId="73BBFBA5" w14:textId="32346BC8" w:rsidR="00A42CD1" w:rsidRDefault="00A42CD1"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Gašper Bračko (CILC)</w:t>
            </w:r>
          </w:p>
        </w:tc>
        <w:tc>
          <w:tcPr>
            <w:tcW w:w="3403" w:type="dxa"/>
          </w:tcPr>
          <w:p w14:paraId="0DB1F150" w14:textId="2AA3E0EB" w:rsidR="00A42CD1" w:rsidRDefault="00092F7F" w:rsidP="001A1B6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Uskladitev in v</w:t>
            </w:r>
            <w:r w:rsidR="00A42CD1">
              <w:rPr>
                <w:rFonts w:asciiTheme="majorHAnsi" w:hAnsiTheme="majorHAnsi" w:cstheme="majorHAnsi"/>
                <w:color w:val="000000" w:themeColor="text1"/>
                <w:sz w:val="20"/>
                <w:szCs w:val="20"/>
              </w:rPr>
              <w:t>nos sprememb in popravkov na predlog članov projektne skupine</w:t>
            </w:r>
            <w:r>
              <w:rPr>
                <w:rFonts w:asciiTheme="majorHAnsi" w:hAnsiTheme="majorHAnsi" w:cstheme="majorHAnsi"/>
                <w:color w:val="000000" w:themeColor="text1"/>
                <w:sz w:val="20"/>
                <w:szCs w:val="20"/>
              </w:rPr>
              <w:t xml:space="preserve"> (1. obravnava)</w:t>
            </w:r>
          </w:p>
        </w:tc>
      </w:tr>
      <w:tr w:rsidR="00092F7F" w:rsidRPr="00CE5AA4" w14:paraId="577E718B" w14:textId="77777777" w:rsidTr="004755B8">
        <w:tc>
          <w:tcPr>
            <w:tcW w:w="1128" w:type="dxa"/>
          </w:tcPr>
          <w:p w14:paraId="2B168AC5" w14:textId="7FB1FC4A" w:rsidR="00092F7F" w:rsidRDefault="00092F7F" w:rsidP="00092F7F">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 0.5</w:t>
            </w:r>
          </w:p>
        </w:tc>
        <w:tc>
          <w:tcPr>
            <w:tcW w:w="2106" w:type="dxa"/>
          </w:tcPr>
          <w:p w14:paraId="1AD6695B" w14:textId="7D30CB4D" w:rsidR="00092F7F" w:rsidRDefault="00092F7F" w:rsidP="00092F7F">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26. 11. 2020</w:t>
            </w:r>
          </w:p>
        </w:tc>
        <w:tc>
          <w:tcPr>
            <w:tcW w:w="2295" w:type="dxa"/>
          </w:tcPr>
          <w:p w14:paraId="0B9930ED" w14:textId="77777777" w:rsidR="00092F7F" w:rsidRDefault="00092F7F" w:rsidP="00092F7F">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Tatjana Pečar Rus</w:t>
            </w:r>
          </w:p>
          <w:p w14:paraId="2E948DF8" w14:textId="0EF6A2B5" w:rsidR="00092F7F" w:rsidRDefault="00092F7F" w:rsidP="00092F7F">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Gašper Bračko (CILC)</w:t>
            </w:r>
          </w:p>
        </w:tc>
        <w:tc>
          <w:tcPr>
            <w:tcW w:w="3403" w:type="dxa"/>
          </w:tcPr>
          <w:p w14:paraId="141728A1" w14:textId="62C37E81" w:rsidR="00092F7F" w:rsidRDefault="00092F7F" w:rsidP="00092F7F">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Uskladitev in vnos sprememb in popravkov na predlog članov projektne skupine (2. obravnava)</w:t>
            </w:r>
          </w:p>
        </w:tc>
      </w:tr>
      <w:tr w:rsidR="00253D90" w:rsidRPr="00CE5AA4" w14:paraId="0210687E" w14:textId="77777777" w:rsidTr="004755B8">
        <w:tc>
          <w:tcPr>
            <w:tcW w:w="1128" w:type="dxa"/>
          </w:tcPr>
          <w:p w14:paraId="7769A79A" w14:textId="212F4D58" w:rsidR="00253D90" w:rsidRDefault="00253D90" w:rsidP="00253D90">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 0.6</w:t>
            </w:r>
          </w:p>
        </w:tc>
        <w:tc>
          <w:tcPr>
            <w:tcW w:w="2106" w:type="dxa"/>
          </w:tcPr>
          <w:p w14:paraId="2B4FBE2D" w14:textId="3E1027BB" w:rsidR="00253D90" w:rsidRDefault="00253D90" w:rsidP="00253D90">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11. 1. 2021</w:t>
            </w:r>
          </w:p>
        </w:tc>
        <w:tc>
          <w:tcPr>
            <w:tcW w:w="2295" w:type="dxa"/>
          </w:tcPr>
          <w:p w14:paraId="2F49398F" w14:textId="77777777" w:rsidR="00253D90" w:rsidRDefault="00253D90" w:rsidP="00253D90">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Tatjana Pečar Rus</w:t>
            </w:r>
          </w:p>
          <w:p w14:paraId="2D3F884F" w14:textId="2731EABB" w:rsidR="00253D90" w:rsidRDefault="00253D90" w:rsidP="00253D90">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Gašper Bračko (CILC)</w:t>
            </w:r>
          </w:p>
        </w:tc>
        <w:tc>
          <w:tcPr>
            <w:tcW w:w="3403" w:type="dxa"/>
          </w:tcPr>
          <w:p w14:paraId="795D0EDF" w14:textId="532B6E8D" w:rsidR="00253D90" w:rsidRDefault="00253D90" w:rsidP="00253D90">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Uskladitev in vnos dodatnih sprememb in popravkov na predlog članov projektne skupine in CILC-a</w:t>
            </w:r>
          </w:p>
        </w:tc>
      </w:tr>
    </w:tbl>
    <w:p w14:paraId="6D06BE4A" w14:textId="34780131" w:rsidR="00CE5AA4" w:rsidRDefault="00CE5AA4" w:rsidP="00CE5AA4">
      <w:pPr>
        <w:spacing w:after="0" w:line="240" w:lineRule="auto"/>
        <w:rPr>
          <w:rFonts w:ascii="Arial" w:eastAsia="Times New Roman" w:hAnsi="Arial" w:cs="Arial"/>
          <w:sz w:val="35"/>
          <w:szCs w:val="35"/>
          <w:lang w:eastAsia="sl-SI"/>
        </w:rPr>
      </w:pPr>
    </w:p>
    <w:p w14:paraId="7AD273F6" w14:textId="77777777" w:rsidR="00CE5AA4" w:rsidRDefault="00CE5AA4">
      <w:pPr>
        <w:rPr>
          <w:rFonts w:ascii="Arial" w:eastAsia="Times New Roman" w:hAnsi="Arial" w:cs="Arial"/>
          <w:sz w:val="35"/>
          <w:szCs w:val="35"/>
          <w:lang w:eastAsia="sl-SI"/>
        </w:rPr>
      </w:pPr>
      <w:r>
        <w:rPr>
          <w:rFonts w:ascii="Arial" w:eastAsia="Times New Roman" w:hAnsi="Arial" w:cs="Arial"/>
          <w:sz w:val="35"/>
          <w:szCs w:val="35"/>
          <w:lang w:eastAsia="sl-SI"/>
        </w:rPr>
        <w:br w:type="page"/>
      </w:r>
    </w:p>
    <w:p w14:paraId="2B27E48F" w14:textId="77777777" w:rsidR="004042C1" w:rsidRDefault="004042C1" w:rsidP="00CE5AA4">
      <w:pPr>
        <w:spacing w:after="0" w:line="240" w:lineRule="auto"/>
        <w:rPr>
          <w:rFonts w:ascii="Arial" w:eastAsia="Times New Roman" w:hAnsi="Arial" w:cs="Arial"/>
          <w:sz w:val="35"/>
          <w:szCs w:val="35"/>
          <w:lang w:eastAsia="sl-SI"/>
        </w:rPr>
      </w:pPr>
    </w:p>
    <w:sdt>
      <w:sdtPr>
        <w:rPr>
          <w:rFonts w:asciiTheme="minorHAnsi" w:eastAsiaTheme="minorHAnsi" w:hAnsiTheme="minorHAnsi" w:cstheme="minorBidi"/>
          <w:color w:val="auto"/>
          <w:sz w:val="22"/>
          <w:szCs w:val="22"/>
          <w:lang w:eastAsia="en-US"/>
        </w:rPr>
        <w:id w:val="2094665351"/>
        <w:docPartObj>
          <w:docPartGallery w:val="Table of Contents"/>
          <w:docPartUnique/>
        </w:docPartObj>
      </w:sdtPr>
      <w:sdtEndPr>
        <w:rPr>
          <w:b/>
          <w:bCs/>
          <w:noProof/>
        </w:rPr>
      </w:sdtEndPr>
      <w:sdtContent>
        <w:p w14:paraId="7CF55E12" w14:textId="0ACC3B5C" w:rsidR="00C4388C" w:rsidRDefault="00C4388C">
          <w:pPr>
            <w:pStyle w:val="NaslovTOC"/>
          </w:pPr>
          <w:r>
            <w:t>Kazalo vsebine</w:t>
          </w:r>
        </w:p>
        <w:p w14:paraId="7F7066C2" w14:textId="77777777" w:rsidR="00C4388C" w:rsidRPr="00C4388C" w:rsidRDefault="00C4388C" w:rsidP="00C4388C">
          <w:pPr>
            <w:rPr>
              <w:lang w:eastAsia="sl-SI"/>
            </w:rPr>
          </w:pPr>
        </w:p>
        <w:p w14:paraId="7CA84C79" w14:textId="6FA2EFC9" w:rsidR="00802D85" w:rsidRDefault="00C4388C">
          <w:pPr>
            <w:pStyle w:val="Kazalovsebine1"/>
            <w:tabs>
              <w:tab w:val="left" w:pos="440"/>
              <w:tab w:val="right" w:leader="dot" w:pos="9062"/>
            </w:tabs>
            <w:rPr>
              <w:rFonts w:cstheme="minorBidi"/>
              <w:noProof/>
            </w:rPr>
          </w:pPr>
          <w:r>
            <w:fldChar w:fldCharType="begin"/>
          </w:r>
          <w:r>
            <w:instrText xml:space="preserve"> TOC \o "1-3" \h \z \u </w:instrText>
          </w:r>
          <w:r>
            <w:fldChar w:fldCharType="separate"/>
          </w:r>
          <w:hyperlink w:anchor="_Toc94529284" w:history="1">
            <w:r w:rsidR="00802D85" w:rsidRPr="00356E5F">
              <w:rPr>
                <w:rStyle w:val="Hiperpovezava"/>
                <w:rFonts w:eastAsia="Times New Roman"/>
                <w:noProof/>
              </w:rPr>
              <w:t>1</w:t>
            </w:r>
            <w:r w:rsidR="00802D85">
              <w:rPr>
                <w:rFonts w:cstheme="minorBidi"/>
                <w:noProof/>
              </w:rPr>
              <w:tab/>
            </w:r>
            <w:r w:rsidR="00802D85" w:rsidRPr="00356E5F">
              <w:rPr>
                <w:rStyle w:val="Hiperpovezava"/>
                <w:rFonts w:eastAsia="Times New Roman"/>
                <w:noProof/>
              </w:rPr>
              <w:t>Uvod</w:t>
            </w:r>
            <w:r w:rsidR="00802D85">
              <w:rPr>
                <w:noProof/>
                <w:webHidden/>
              </w:rPr>
              <w:tab/>
            </w:r>
            <w:r w:rsidR="00802D85">
              <w:rPr>
                <w:noProof/>
                <w:webHidden/>
              </w:rPr>
              <w:fldChar w:fldCharType="begin"/>
            </w:r>
            <w:r w:rsidR="00802D85">
              <w:rPr>
                <w:noProof/>
                <w:webHidden/>
              </w:rPr>
              <w:instrText xml:space="preserve"> PAGEREF _Toc94529284 \h </w:instrText>
            </w:r>
            <w:r w:rsidR="00802D85">
              <w:rPr>
                <w:noProof/>
                <w:webHidden/>
              </w:rPr>
            </w:r>
            <w:r w:rsidR="00802D85">
              <w:rPr>
                <w:noProof/>
                <w:webHidden/>
              </w:rPr>
              <w:fldChar w:fldCharType="separate"/>
            </w:r>
            <w:r w:rsidR="00EB0CC9">
              <w:rPr>
                <w:noProof/>
                <w:webHidden/>
              </w:rPr>
              <w:t>3</w:t>
            </w:r>
            <w:r w:rsidR="00802D85">
              <w:rPr>
                <w:noProof/>
                <w:webHidden/>
              </w:rPr>
              <w:fldChar w:fldCharType="end"/>
            </w:r>
          </w:hyperlink>
        </w:p>
        <w:p w14:paraId="5F8AB3D1" w14:textId="36EDD9C7" w:rsidR="00802D85" w:rsidRDefault="00563F1A">
          <w:pPr>
            <w:pStyle w:val="Kazalovsebine1"/>
            <w:tabs>
              <w:tab w:val="left" w:pos="440"/>
              <w:tab w:val="right" w:leader="dot" w:pos="9062"/>
            </w:tabs>
            <w:rPr>
              <w:rFonts w:cstheme="minorBidi"/>
              <w:noProof/>
            </w:rPr>
          </w:pPr>
          <w:hyperlink w:anchor="_Toc94529285" w:history="1">
            <w:r w:rsidR="00802D85" w:rsidRPr="00356E5F">
              <w:rPr>
                <w:rStyle w:val="Hiperpovezava"/>
                <w:rFonts w:eastAsia="Times New Roman"/>
                <w:noProof/>
              </w:rPr>
              <w:t>2</w:t>
            </w:r>
            <w:r w:rsidR="00802D85">
              <w:rPr>
                <w:rFonts w:cstheme="minorBidi"/>
                <w:noProof/>
              </w:rPr>
              <w:tab/>
            </w:r>
            <w:r w:rsidR="00802D85" w:rsidRPr="00356E5F">
              <w:rPr>
                <w:rStyle w:val="Hiperpovezava"/>
                <w:rFonts w:eastAsia="Times New Roman"/>
                <w:noProof/>
              </w:rPr>
              <w:t>Kontekst in razlogi za digitalizacijo</w:t>
            </w:r>
            <w:r w:rsidR="00802D85">
              <w:rPr>
                <w:noProof/>
                <w:webHidden/>
              </w:rPr>
              <w:tab/>
            </w:r>
            <w:r w:rsidR="00802D85">
              <w:rPr>
                <w:noProof/>
                <w:webHidden/>
              </w:rPr>
              <w:fldChar w:fldCharType="begin"/>
            </w:r>
            <w:r w:rsidR="00802D85">
              <w:rPr>
                <w:noProof/>
                <w:webHidden/>
              </w:rPr>
              <w:instrText xml:space="preserve"> PAGEREF _Toc94529285 \h </w:instrText>
            </w:r>
            <w:r w:rsidR="00802D85">
              <w:rPr>
                <w:noProof/>
                <w:webHidden/>
              </w:rPr>
            </w:r>
            <w:r w:rsidR="00802D85">
              <w:rPr>
                <w:noProof/>
                <w:webHidden/>
              </w:rPr>
              <w:fldChar w:fldCharType="separate"/>
            </w:r>
            <w:r w:rsidR="00EB0CC9">
              <w:rPr>
                <w:noProof/>
                <w:webHidden/>
              </w:rPr>
              <w:t>4</w:t>
            </w:r>
            <w:r w:rsidR="00802D85">
              <w:rPr>
                <w:noProof/>
                <w:webHidden/>
              </w:rPr>
              <w:fldChar w:fldCharType="end"/>
            </w:r>
          </w:hyperlink>
        </w:p>
        <w:p w14:paraId="67214E7C" w14:textId="70DADDD7" w:rsidR="00802D85" w:rsidRDefault="00563F1A">
          <w:pPr>
            <w:pStyle w:val="Kazalovsebine1"/>
            <w:tabs>
              <w:tab w:val="left" w:pos="440"/>
              <w:tab w:val="right" w:leader="dot" w:pos="9062"/>
            </w:tabs>
            <w:rPr>
              <w:rFonts w:cstheme="minorBidi"/>
              <w:noProof/>
            </w:rPr>
          </w:pPr>
          <w:hyperlink w:anchor="_Toc94529286" w:history="1">
            <w:r w:rsidR="00802D85" w:rsidRPr="00356E5F">
              <w:rPr>
                <w:rStyle w:val="Hiperpovezava"/>
                <w:rFonts w:eastAsia="Times New Roman"/>
                <w:noProof/>
              </w:rPr>
              <w:t>3</w:t>
            </w:r>
            <w:r w:rsidR="00802D85">
              <w:rPr>
                <w:rFonts w:cstheme="minorBidi"/>
                <w:noProof/>
              </w:rPr>
              <w:tab/>
            </w:r>
            <w:r w:rsidR="00802D85" w:rsidRPr="00356E5F">
              <w:rPr>
                <w:rStyle w:val="Hiperpovezava"/>
                <w:rFonts w:eastAsia="Times New Roman"/>
                <w:noProof/>
              </w:rPr>
              <w:t>Vizija IKT 2030</w:t>
            </w:r>
            <w:r w:rsidR="00802D85">
              <w:rPr>
                <w:noProof/>
                <w:webHidden/>
              </w:rPr>
              <w:tab/>
            </w:r>
            <w:r w:rsidR="00802D85">
              <w:rPr>
                <w:noProof/>
                <w:webHidden/>
              </w:rPr>
              <w:fldChar w:fldCharType="begin"/>
            </w:r>
            <w:r w:rsidR="00802D85">
              <w:rPr>
                <w:noProof/>
                <w:webHidden/>
              </w:rPr>
              <w:instrText xml:space="preserve"> PAGEREF _Toc94529286 \h </w:instrText>
            </w:r>
            <w:r w:rsidR="00802D85">
              <w:rPr>
                <w:noProof/>
                <w:webHidden/>
              </w:rPr>
            </w:r>
            <w:r w:rsidR="00802D85">
              <w:rPr>
                <w:noProof/>
                <w:webHidden/>
              </w:rPr>
              <w:fldChar w:fldCharType="separate"/>
            </w:r>
            <w:r w:rsidR="00EB0CC9">
              <w:rPr>
                <w:noProof/>
                <w:webHidden/>
              </w:rPr>
              <w:t>6</w:t>
            </w:r>
            <w:r w:rsidR="00802D85">
              <w:rPr>
                <w:noProof/>
                <w:webHidden/>
              </w:rPr>
              <w:fldChar w:fldCharType="end"/>
            </w:r>
          </w:hyperlink>
        </w:p>
        <w:p w14:paraId="03CCEB07" w14:textId="412A8FA9" w:rsidR="00802D85" w:rsidRDefault="00563F1A">
          <w:pPr>
            <w:pStyle w:val="Kazalovsebine1"/>
            <w:tabs>
              <w:tab w:val="left" w:pos="440"/>
              <w:tab w:val="right" w:leader="dot" w:pos="9062"/>
            </w:tabs>
            <w:rPr>
              <w:rFonts w:cstheme="minorBidi"/>
              <w:noProof/>
            </w:rPr>
          </w:pPr>
          <w:hyperlink w:anchor="_Toc94529287" w:history="1">
            <w:r w:rsidR="00802D85" w:rsidRPr="00356E5F">
              <w:rPr>
                <w:rStyle w:val="Hiperpovezava"/>
                <w:noProof/>
              </w:rPr>
              <w:t>4</w:t>
            </w:r>
            <w:r w:rsidR="00802D85">
              <w:rPr>
                <w:rFonts w:cstheme="minorBidi"/>
                <w:noProof/>
              </w:rPr>
              <w:tab/>
            </w:r>
            <w:r w:rsidR="00802D85" w:rsidRPr="00356E5F">
              <w:rPr>
                <w:rStyle w:val="Hiperpovezava"/>
                <w:noProof/>
              </w:rPr>
              <w:t>Strateški cilji do leta 2030</w:t>
            </w:r>
            <w:r w:rsidR="00802D85">
              <w:rPr>
                <w:noProof/>
                <w:webHidden/>
              </w:rPr>
              <w:tab/>
            </w:r>
            <w:r w:rsidR="00802D85">
              <w:rPr>
                <w:noProof/>
                <w:webHidden/>
              </w:rPr>
              <w:fldChar w:fldCharType="begin"/>
            </w:r>
            <w:r w:rsidR="00802D85">
              <w:rPr>
                <w:noProof/>
                <w:webHidden/>
              </w:rPr>
              <w:instrText xml:space="preserve"> PAGEREF _Toc94529287 \h </w:instrText>
            </w:r>
            <w:r w:rsidR="00802D85">
              <w:rPr>
                <w:noProof/>
                <w:webHidden/>
              </w:rPr>
            </w:r>
            <w:r w:rsidR="00802D85">
              <w:rPr>
                <w:noProof/>
                <w:webHidden/>
              </w:rPr>
              <w:fldChar w:fldCharType="separate"/>
            </w:r>
            <w:r w:rsidR="00EB0CC9">
              <w:rPr>
                <w:noProof/>
                <w:webHidden/>
              </w:rPr>
              <w:t>7</w:t>
            </w:r>
            <w:r w:rsidR="00802D85">
              <w:rPr>
                <w:noProof/>
                <w:webHidden/>
              </w:rPr>
              <w:fldChar w:fldCharType="end"/>
            </w:r>
          </w:hyperlink>
        </w:p>
        <w:p w14:paraId="6761284F" w14:textId="6A4907D6" w:rsidR="00802D85" w:rsidRDefault="00563F1A">
          <w:pPr>
            <w:pStyle w:val="Kazalovsebine2"/>
            <w:tabs>
              <w:tab w:val="left" w:pos="880"/>
              <w:tab w:val="right" w:leader="dot" w:pos="9062"/>
            </w:tabs>
            <w:rPr>
              <w:rFonts w:cstheme="minorBidi"/>
              <w:noProof/>
            </w:rPr>
          </w:pPr>
          <w:hyperlink w:anchor="_Toc94529288" w:history="1">
            <w:r w:rsidR="00802D85" w:rsidRPr="00356E5F">
              <w:rPr>
                <w:rStyle w:val="Hiperpovezava"/>
                <w:noProof/>
              </w:rPr>
              <w:t>4.1</w:t>
            </w:r>
            <w:r w:rsidR="00802D85">
              <w:rPr>
                <w:rFonts w:cstheme="minorBidi"/>
                <w:noProof/>
              </w:rPr>
              <w:tab/>
            </w:r>
            <w:r w:rsidR="00802D85" w:rsidRPr="00356E5F">
              <w:rPr>
                <w:rStyle w:val="Hiperpovezava"/>
                <w:noProof/>
              </w:rPr>
              <w:t>Upravljanje in nadzor</w:t>
            </w:r>
            <w:r w:rsidR="00802D85">
              <w:rPr>
                <w:noProof/>
                <w:webHidden/>
              </w:rPr>
              <w:tab/>
            </w:r>
            <w:r w:rsidR="00802D85">
              <w:rPr>
                <w:noProof/>
                <w:webHidden/>
              </w:rPr>
              <w:fldChar w:fldCharType="begin"/>
            </w:r>
            <w:r w:rsidR="00802D85">
              <w:rPr>
                <w:noProof/>
                <w:webHidden/>
              </w:rPr>
              <w:instrText xml:space="preserve"> PAGEREF _Toc94529288 \h </w:instrText>
            </w:r>
            <w:r w:rsidR="00802D85">
              <w:rPr>
                <w:noProof/>
                <w:webHidden/>
              </w:rPr>
            </w:r>
            <w:r w:rsidR="00802D85">
              <w:rPr>
                <w:noProof/>
                <w:webHidden/>
              </w:rPr>
              <w:fldChar w:fldCharType="separate"/>
            </w:r>
            <w:r w:rsidR="00EB0CC9">
              <w:rPr>
                <w:noProof/>
                <w:webHidden/>
              </w:rPr>
              <w:t>7</w:t>
            </w:r>
            <w:r w:rsidR="00802D85">
              <w:rPr>
                <w:noProof/>
                <w:webHidden/>
              </w:rPr>
              <w:fldChar w:fldCharType="end"/>
            </w:r>
          </w:hyperlink>
        </w:p>
        <w:p w14:paraId="15544474" w14:textId="3F9538BC" w:rsidR="00802D85" w:rsidRDefault="00563F1A">
          <w:pPr>
            <w:pStyle w:val="Kazalovsebine2"/>
            <w:tabs>
              <w:tab w:val="left" w:pos="880"/>
              <w:tab w:val="right" w:leader="dot" w:pos="9062"/>
            </w:tabs>
            <w:rPr>
              <w:rFonts w:cstheme="minorBidi"/>
              <w:noProof/>
            </w:rPr>
          </w:pPr>
          <w:hyperlink w:anchor="_Toc94529289" w:history="1">
            <w:r w:rsidR="00802D85" w:rsidRPr="00356E5F">
              <w:rPr>
                <w:rStyle w:val="Hiperpovezava"/>
                <w:noProof/>
              </w:rPr>
              <w:t>4.2</w:t>
            </w:r>
            <w:r w:rsidR="00802D85">
              <w:rPr>
                <w:rFonts w:cstheme="minorBidi"/>
                <w:noProof/>
              </w:rPr>
              <w:tab/>
            </w:r>
            <w:r w:rsidR="00802D85" w:rsidRPr="00356E5F">
              <w:rPr>
                <w:rStyle w:val="Hiperpovezava"/>
                <w:noProof/>
              </w:rPr>
              <w:t>Poslovni procesi</w:t>
            </w:r>
            <w:r w:rsidR="00802D85">
              <w:rPr>
                <w:noProof/>
                <w:webHidden/>
              </w:rPr>
              <w:tab/>
            </w:r>
            <w:r w:rsidR="00802D85">
              <w:rPr>
                <w:noProof/>
                <w:webHidden/>
              </w:rPr>
              <w:fldChar w:fldCharType="begin"/>
            </w:r>
            <w:r w:rsidR="00802D85">
              <w:rPr>
                <w:noProof/>
                <w:webHidden/>
              </w:rPr>
              <w:instrText xml:space="preserve"> PAGEREF _Toc94529289 \h </w:instrText>
            </w:r>
            <w:r w:rsidR="00802D85">
              <w:rPr>
                <w:noProof/>
                <w:webHidden/>
              </w:rPr>
            </w:r>
            <w:r w:rsidR="00802D85">
              <w:rPr>
                <w:noProof/>
                <w:webHidden/>
              </w:rPr>
              <w:fldChar w:fldCharType="separate"/>
            </w:r>
            <w:r w:rsidR="00EB0CC9">
              <w:rPr>
                <w:noProof/>
                <w:webHidden/>
              </w:rPr>
              <w:t>7</w:t>
            </w:r>
            <w:r w:rsidR="00802D85">
              <w:rPr>
                <w:noProof/>
                <w:webHidden/>
              </w:rPr>
              <w:fldChar w:fldCharType="end"/>
            </w:r>
          </w:hyperlink>
        </w:p>
        <w:p w14:paraId="5CD2E33E" w14:textId="6F9D4807" w:rsidR="00802D85" w:rsidRDefault="00563F1A">
          <w:pPr>
            <w:pStyle w:val="Kazalovsebine2"/>
            <w:tabs>
              <w:tab w:val="left" w:pos="880"/>
              <w:tab w:val="right" w:leader="dot" w:pos="9062"/>
            </w:tabs>
            <w:rPr>
              <w:rFonts w:cstheme="minorBidi"/>
              <w:noProof/>
            </w:rPr>
          </w:pPr>
          <w:hyperlink w:anchor="_Toc94529290" w:history="1">
            <w:r w:rsidR="00802D85" w:rsidRPr="00356E5F">
              <w:rPr>
                <w:rStyle w:val="Hiperpovezava"/>
                <w:noProof/>
              </w:rPr>
              <w:t>4.3</w:t>
            </w:r>
            <w:r w:rsidR="00802D85">
              <w:rPr>
                <w:rFonts w:cstheme="minorBidi"/>
                <w:noProof/>
              </w:rPr>
              <w:tab/>
            </w:r>
            <w:r w:rsidR="00802D85" w:rsidRPr="00356E5F">
              <w:rPr>
                <w:rStyle w:val="Hiperpovezava"/>
                <w:noProof/>
              </w:rPr>
              <w:t>Kultura in vedenje</w:t>
            </w:r>
            <w:r w:rsidR="00802D85">
              <w:rPr>
                <w:noProof/>
                <w:webHidden/>
              </w:rPr>
              <w:tab/>
            </w:r>
            <w:r w:rsidR="00802D85">
              <w:rPr>
                <w:noProof/>
                <w:webHidden/>
              </w:rPr>
              <w:fldChar w:fldCharType="begin"/>
            </w:r>
            <w:r w:rsidR="00802D85">
              <w:rPr>
                <w:noProof/>
                <w:webHidden/>
              </w:rPr>
              <w:instrText xml:space="preserve"> PAGEREF _Toc94529290 \h </w:instrText>
            </w:r>
            <w:r w:rsidR="00802D85">
              <w:rPr>
                <w:noProof/>
                <w:webHidden/>
              </w:rPr>
            </w:r>
            <w:r w:rsidR="00802D85">
              <w:rPr>
                <w:noProof/>
                <w:webHidden/>
              </w:rPr>
              <w:fldChar w:fldCharType="separate"/>
            </w:r>
            <w:r w:rsidR="00EB0CC9">
              <w:rPr>
                <w:noProof/>
                <w:webHidden/>
              </w:rPr>
              <w:t>8</w:t>
            </w:r>
            <w:r w:rsidR="00802D85">
              <w:rPr>
                <w:noProof/>
                <w:webHidden/>
              </w:rPr>
              <w:fldChar w:fldCharType="end"/>
            </w:r>
          </w:hyperlink>
        </w:p>
        <w:p w14:paraId="216497D8" w14:textId="7E1030CA" w:rsidR="00802D85" w:rsidRDefault="00563F1A">
          <w:pPr>
            <w:pStyle w:val="Kazalovsebine2"/>
            <w:tabs>
              <w:tab w:val="left" w:pos="880"/>
              <w:tab w:val="right" w:leader="dot" w:pos="9062"/>
            </w:tabs>
            <w:rPr>
              <w:rFonts w:cstheme="minorBidi"/>
              <w:noProof/>
            </w:rPr>
          </w:pPr>
          <w:hyperlink w:anchor="_Toc94529291" w:history="1">
            <w:r w:rsidR="00802D85" w:rsidRPr="00356E5F">
              <w:rPr>
                <w:rStyle w:val="Hiperpovezava"/>
                <w:noProof/>
              </w:rPr>
              <w:t>4.4</w:t>
            </w:r>
            <w:r w:rsidR="00802D85">
              <w:rPr>
                <w:rFonts w:cstheme="minorBidi"/>
                <w:noProof/>
              </w:rPr>
              <w:tab/>
            </w:r>
            <w:r w:rsidR="00802D85" w:rsidRPr="00356E5F">
              <w:rPr>
                <w:rStyle w:val="Hiperpovezava"/>
                <w:noProof/>
              </w:rPr>
              <w:t>IT in infrastruktura</w:t>
            </w:r>
            <w:r w:rsidR="00802D85">
              <w:rPr>
                <w:noProof/>
                <w:webHidden/>
              </w:rPr>
              <w:tab/>
            </w:r>
            <w:r w:rsidR="00802D85">
              <w:rPr>
                <w:noProof/>
                <w:webHidden/>
              </w:rPr>
              <w:fldChar w:fldCharType="begin"/>
            </w:r>
            <w:r w:rsidR="00802D85">
              <w:rPr>
                <w:noProof/>
                <w:webHidden/>
              </w:rPr>
              <w:instrText xml:space="preserve"> PAGEREF _Toc94529291 \h </w:instrText>
            </w:r>
            <w:r w:rsidR="00802D85">
              <w:rPr>
                <w:noProof/>
                <w:webHidden/>
              </w:rPr>
            </w:r>
            <w:r w:rsidR="00802D85">
              <w:rPr>
                <w:noProof/>
                <w:webHidden/>
              </w:rPr>
              <w:fldChar w:fldCharType="separate"/>
            </w:r>
            <w:r w:rsidR="00EB0CC9">
              <w:rPr>
                <w:noProof/>
                <w:webHidden/>
              </w:rPr>
              <w:t>8</w:t>
            </w:r>
            <w:r w:rsidR="00802D85">
              <w:rPr>
                <w:noProof/>
                <w:webHidden/>
              </w:rPr>
              <w:fldChar w:fldCharType="end"/>
            </w:r>
          </w:hyperlink>
        </w:p>
        <w:p w14:paraId="2B21F689" w14:textId="210EB1F8" w:rsidR="00802D85" w:rsidRDefault="00563F1A">
          <w:pPr>
            <w:pStyle w:val="Kazalovsebine1"/>
            <w:tabs>
              <w:tab w:val="left" w:pos="440"/>
              <w:tab w:val="right" w:leader="dot" w:pos="9062"/>
            </w:tabs>
            <w:rPr>
              <w:rFonts w:cstheme="minorBidi"/>
              <w:noProof/>
            </w:rPr>
          </w:pPr>
          <w:hyperlink w:anchor="_Toc94529292" w:history="1">
            <w:r w:rsidR="00802D85" w:rsidRPr="00356E5F">
              <w:rPr>
                <w:rStyle w:val="Hiperpovezava"/>
                <w:noProof/>
              </w:rPr>
              <w:t>5</w:t>
            </w:r>
            <w:r w:rsidR="00802D85">
              <w:rPr>
                <w:rFonts w:cstheme="minorBidi"/>
                <w:noProof/>
              </w:rPr>
              <w:tab/>
            </w:r>
            <w:r w:rsidR="00802D85" w:rsidRPr="00356E5F">
              <w:rPr>
                <w:rStyle w:val="Hiperpovezava"/>
                <w:noProof/>
              </w:rPr>
              <w:t>Kako bomo to dosegli?</w:t>
            </w:r>
            <w:r w:rsidR="00802D85">
              <w:rPr>
                <w:noProof/>
                <w:webHidden/>
              </w:rPr>
              <w:tab/>
            </w:r>
            <w:r w:rsidR="00802D85">
              <w:rPr>
                <w:noProof/>
                <w:webHidden/>
              </w:rPr>
              <w:fldChar w:fldCharType="begin"/>
            </w:r>
            <w:r w:rsidR="00802D85">
              <w:rPr>
                <w:noProof/>
                <w:webHidden/>
              </w:rPr>
              <w:instrText xml:space="preserve"> PAGEREF _Toc94529292 \h </w:instrText>
            </w:r>
            <w:r w:rsidR="00802D85">
              <w:rPr>
                <w:noProof/>
                <w:webHidden/>
              </w:rPr>
            </w:r>
            <w:r w:rsidR="00802D85">
              <w:rPr>
                <w:noProof/>
                <w:webHidden/>
              </w:rPr>
              <w:fldChar w:fldCharType="separate"/>
            </w:r>
            <w:r w:rsidR="00EB0CC9">
              <w:rPr>
                <w:noProof/>
                <w:webHidden/>
              </w:rPr>
              <w:t>9</w:t>
            </w:r>
            <w:r w:rsidR="00802D85">
              <w:rPr>
                <w:noProof/>
                <w:webHidden/>
              </w:rPr>
              <w:fldChar w:fldCharType="end"/>
            </w:r>
          </w:hyperlink>
        </w:p>
        <w:p w14:paraId="50FBC108" w14:textId="432967D6" w:rsidR="00802D85" w:rsidRDefault="00563F1A">
          <w:pPr>
            <w:pStyle w:val="Kazalovsebine2"/>
            <w:tabs>
              <w:tab w:val="left" w:pos="880"/>
              <w:tab w:val="right" w:leader="dot" w:pos="9062"/>
            </w:tabs>
            <w:rPr>
              <w:rFonts w:cstheme="minorBidi"/>
              <w:noProof/>
            </w:rPr>
          </w:pPr>
          <w:hyperlink w:anchor="_Toc94529293" w:history="1">
            <w:r w:rsidR="00802D85" w:rsidRPr="00356E5F">
              <w:rPr>
                <w:rStyle w:val="Hiperpovezava"/>
                <w:noProof/>
              </w:rPr>
              <w:t>5.1</w:t>
            </w:r>
            <w:r w:rsidR="00802D85">
              <w:rPr>
                <w:rFonts w:cstheme="minorBidi"/>
                <w:noProof/>
              </w:rPr>
              <w:tab/>
            </w:r>
            <w:r w:rsidR="00802D85" w:rsidRPr="00356E5F">
              <w:rPr>
                <w:rStyle w:val="Hiperpovezava"/>
                <w:noProof/>
              </w:rPr>
              <w:t>Upravljanje in nadzor</w:t>
            </w:r>
            <w:r w:rsidR="00802D85">
              <w:rPr>
                <w:noProof/>
                <w:webHidden/>
              </w:rPr>
              <w:tab/>
            </w:r>
            <w:r w:rsidR="00802D85">
              <w:rPr>
                <w:noProof/>
                <w:webHidden/>
              </w:rPr>
              <w:fldChar w:fldCharType="begin"/>
            </w:r>
            <w:r w:rsidR="00802D85">
              <w:rPr>
                <w:noProof/>
                <w:webHidden/>
              </w:rPr>
              <w:instrText xml:space="preserve"> PAGEREF _Toc94529293 \h </w:instrText>
            </w:r>
            <w:r w:rsidR="00802D85">
              <w:rPr>
                <w:noProof/>
                <w:webHidden/>
              </w:rPr>
            </w:r>
            <w:r w:rsidR="00802D85">
              <w:rPr>
                <w:noProof/>
                <w:webHidden/>
              </w:rPr>
              <w:fldChar w:fldCharType="separate"/>
            </w:r>
            <w:r w:rsidR="00EB0CC9">
              <w:rPr>
                <w:noProof/>
                <w:webHidden/>
              </w:rPr>
              <w:t>9</w:t>
            </w:r>
            <w:r w:rsidR="00802D85">
              <w:rPr>
                <w:noProof/>
                <w:webHidden/>
              </w:rPr>
              <w:fldChar w:fldCharType="end"/>
            </w:r>
          </w:hyperlink>
        </w:p>
        <w:p w14:paraId="652932E2" w14:textId="493CD6D0" w:rsidR="00802D85" w:rsidRDefault="00563F1A">
          <w:pPr>
            <w:pStyle w:val="Kazalovsebine2"/>
            <w:tabs>
              <w:tab w:val="left" w:pos="880"/>
              <w:tab w:val="right" w:leader="dot" w:pos="9062"/>
            </w:tabs>
            <w:rPr>
              <w:rFonts w:cstheme="minorBidi"/>
              <w:noProof/>
            </w:rPr>
          </w:pPr>
          <w:hyperlink w:anchor="_Toc94529294" w:history="1">
            <w:r w:rsidR="00802D85" w:rsidRPr="00356E5F">
              <w:rPr>
                <w:rStyle w:val="Hiperpovezava"/>
                <w:noProof/>
              </w:rPr>
              <w:t>5.2</w:t>
            </w:r>
            <w:r w:rsidR="00802D85">
              <w:rPr>
                <w:rFonts w:cstheme="minorBidi"/>
                <w:noProof/>
              </w:rPr>
              <w:tab/>
            </w:r>
            <w:r w:rsidR="00802D85" w:rsidRPr="00356E5F">
              <w:rPr>
                <w:rStyle w:val="Hiperpovezava"/>
                <w:noProof/>
              </w:rPr>
              <w:t>Poslovni procesi</w:t>
            </w:r>
            <w:r w:rsidR="00802D85">
              <w:rPr>
                <w:noProof/>
                <w:webHidden/>
              </w:rPr>
              <w:tab/>
            </w:r>
            <w:r w:rsidR="00802D85">
              <w:rPr>
                <w:noProof/>
                <w:webHidden/>
              </w:rPr>
              <w:fldChar w:fldCharType="begin"/>
            </w:r>
            <w:r w:rsidR="00802D85">
              <w:rPr>
                <w:noProof/>
                <w:webHidden/>
              </w:rPr>
              <w:instrText xml:space="preserve"> PAGEREF _Toc94529294 \h </w:instrText>
            </w:r>
            <w:r w:rsidR="00802D85">
              <w:rPr>
                <w:noProof/>
                <w:webHidden/>
              </w:rPr>
            </w:r>
            <w:r w:rsidR="00802D85">
              <w:rPr>
                <w:noProof/>
                <w:webHidden/>
              </w:rPr>
              <w:fldChar w:fldCharType="separate"/>
            </w:r>
            <w:r w:rsidR="00EB0CC9">
              <w:rPr>
                <w:noProof/>
                <w:webHidden/>
              </w:rPr>
              <w:t>10</w:t>
            </w:r>
            <w:r w:rsidR="00802D85">
              <w:rPr>
                <w:noProof/>
                <w:webHidden/>
              </w:rPr>
              <w:fldChar w:fldCharType="end"/>
            </w:r>
          </w:hyperlink>
        </w:p>
        <w:p w14:paraId="78920647" w14:textId="165546B5" w:rsidR="00802D85" w:rsidRDefault="00563F1A">
          <w:pPr>
            <w:pStyle w:val="Kazalovsebine2"/>
            <w:tabs>
              <w:tab w:val="left" w:pos="880"/>
              <w:tab w:val="right" w:leader="dot" w:pos="9062"/>
            </w:tabs>
            <w:rPr>
              <w:rFonts w:cstheme="minorBidi"/>
              <w:noProof/>
            </w:rPr>
          </w:pPr>
          <w:hyperlink w:anchor="_Toc94529295" w:history="1">
            <w:r w:rsidR="00802D85" w:rsidRPr="00356E5F">
              <w:rPr>
                <w:rStyle w:val="Hiperpovezava"/>
                <w:noProof/>
              </w:rPr>
              <w:t>5.3</w:t>
            </w:r>
            <w:r w:rsidR="00802D85">
              <w:rPr>
                <w:rFonts w:cstheme="minorBidi"/>
                <w:noProof/>
              </w:rPr>
              <w:tab/>
            </w:r>
            <w:r w:rsidR="00802D85" w:rsidRPr="00356E5F">
              <w:rPr>
                <w:rStyle w:val="Hiperpovezava"/>
                <w:noProof/>
              </w:rPr>
              <w:t>Kultura in vedenje</w:t>
            </w:r>
            <w:r w:rsidR="00802D85">
              <w:rPr>
                <w:noProof/>
                <w:webHidden/>
              </w:rPr>
              <w:tab/>
            </w:r>
            <w:r w:rsidR="00802D85">
              <w:rPr>
                <w:noProof/>
                <w:webHidden/>
              </w:rPr>
              <w:fldChar w:fldCharType="begin"/>
            </w:r>
            <w:r w:rsidR="00802D85">
              <w:rPr>
                <w:noProof/>
                <w:webHidden/>
              </w:rPr>
              <w:instrText xml:space="preserve"> PAGEREF _Toc94529295 \h </w:instrText>
            </w:r>
            <w:r w:rsidR="00802D85">
              <w:rPr>
                <w:noProof/>
                <w:webHidden/>
              </w:rPr>
            </w:r>
            <w:r w:rsidR="00802D85">
              <w:rPr>
                <w:noProof/>
                <w:webHidden/>
              </w:rPr>
              <w:fldChar w:fldCharType="separate"/>
            </w:r>
            <w:r w:rsidR="00EB0CC9">
              <w:rPr>
                <w:noProof/>
                <w:webHidden/>
              </w:rPr>
              <w:t>10</w:t>
            </w:r>
            <w:r w:rsidR="00802D85">
              <w:rPr>
                <w:noProof/>
                <w:webHidden/>
              </w:rPr>
              <w:fldChar w:fldCharType="end"/>
            </w:r>
          </w:hyperlink>
        </w:p>
        <w:p w14:paraId="1507CD81" w14:textId="1A3C1DB4" w:rsidR="00802D85" w:rsidRDefault="00563F1A">
          <w:pPr>
            <w:pStyle w:val="Kazalovsebine2"/>
            <w:tabs>
              <w:tab w:val="left" w:pos="880"/>
              <w:tab w:val="right" w:leader="dot" w:pos="9062"/>
            </w:tabs>
            <w:rPr>
              <w:rFonts w:cstheme="minorBidi"/>
              <w:noProof/>
            </w:rPr>
          </w:pPr>
          <w:hyperlink w:anchor="_Toc94529296" w:history="1">
            <w:r w:rsidR="00802D85" w:rsidRPr="00356E5F">
              <w:rPr>
                <w:rStyle w:val="Hiperpovezava"/>
                <w:noProof/>
              </w:rPr>
              <w:t>5.4</w:t>
            </w:r>
            <w:r w:rsidR="00802D85">
              <w:rPr>
                <w:rFonts w:cstheme="minorBidi"/>
                <w:noProof/>
              </w:rPr>
              <w:tab/>
            </w:r>
            <w:r w:rsidR="00802D85" w:rsidRPr="00356E5F">
              <w:rPr>
                <w:rStyle w:val="Hiperpovezava"/>
                <w:noProof/>
              </w:rPr>
              <w:t>IT in infrastruktura</w:t>
            </w:r>
            <w:r w:rsidR="00802D85">
              <w:rPr>
                <w:noProof/>
                <w:webHidden/>
              </w:rPr>
              <w:tab/>
            </w:r>
            <w:r w:rsidR="00802D85">
              <w:rPr>
                <w:noProof/>
                <w:webHidden/>
              </w:rPr>
              <w:fldChar w:fldCharType="begin"/>
            </w:r>
            <w:r w:rsidR="00802D85">
              <w:rPr>
                <w:noProof/>
                <w:webHidden/>
              </w:rPr>
              <w:instrText xml:space="preserve"> PAGEREF _Toc94529296 \h </w:instrText>
            </w:r>
            <w:r w:rsidR="00802D85">
              <w:rPr>
                <w:noProof/>
                <w:webHidden/>
              </w:rPr>
            </w:r>
            <w:r w:rsidR="00802D85">
              <w:rPr>
                <w:noProof/>
                <w:webHidden/>
              </w:rPr>
              <w:fldChar w:fldCharType="separate"/>
            </w:r>
            <w:r w:rsidR="00EB0CC9">
              <w:rPr>
                <w:noProof/>
                <w:webHidden/>
              </w:rPr>
              <w:t>11</w:t>
            </w:r>
            <w:r w:rsidR="00802D85">
              <w:rPr>
                <w:noProof/>
                <w:webHidden/>
              </w:rPr>
              <w:fldChar w:fldCharType="end"/>
            </w:r>
          </w:hyperlink>
        </w:p>
        <w:p w14:paraId="67637D24" w14:textId="79C3F6EE" w:rsidR="00802D85" w:rsidRDefault="00563F1A">
          <w:pPr>
            <w:pStyle w:val="Kazalovsebine1"/>
            <w:tabs>
              <w:tab w:val="left" w:pos="440"/>
              <w:tab w:val="right" w:leader="dot" w:pos="9062"/>
            </w:tabs>
            <w:rPr>
              <w:rFonts w:cstheme="minorBidi"/>
              <w:noProof/>
            </w:rPr>
          </w:pPr>
          <w:hyperlink w:anchor="_Toc94529297" w:history="1">
            <w:r w:rsidR="00802D85" w:rsidRPr="00356E5F">
              <w:rPr>
                <w:rStyle w:val="Hiperpovezava"/>
                <w:noProof/>
              </w:rPr>
              <w:t>6</w:t>
            </w:r>
            <w:r w:rsidR="00802D85">
              <w:rPr>
                <w:rFonts w:cstheme="minorBidi"/>
                <w:noProof/>
              </w:rPr>
              <w:tab/>
            </w:r>
            <w:r w:rsidR="00802D85" w:rsidRPr="00356E5F">
              <w:rPr>
                <w:rStyle w:val="Hiperpovezava"/>
                <w:noProof/>
              </w:rPr>
              <w:t>Spremljanje in evalvacije izvajanja Strategije digitalne transformacije DOdvRS 2020-2030</w:t>
            </w:r>
            <w:r w:rsidR="00802D85">
              <w:rPr>
                <w:noProof/>
                <w:webHidden/>
              </w:rPr>
              <w:tab/>
            </w:r>
            <w:r w:rsidR="00802D85">
              <w:rPr>
                <w:noProof/>
                <w:webHidden/>
              </w:rPr>
              <w:fldChar w:fldCharType="begin"/>
            </w:r>
            <w:r w:rsidR="00802D85">
              <w:rPr>
                <w:noProof/>
                <w:webHidden/>
              </w:rPr>
              <w:instrText xml:space="preserve"> PAGEREF _Toc94529297 \h </w:instrText>
            </w:r>
            <w:r w:rsidR="00802D85">
              <w:rPr>
                <w:noProof/>
                <w:webHidden/>
              </w:rPr>
            </w:r>
            <w:r w:rsidR="00802D85">
              <w:rPr>
                <w:noProof/>
                <w:webHidden/>
              </w:rPr>
              <w:fldChar w:fldCharType="separate"/>
            </w:r>
            <w:r w:rsidR="00EB0CC9">
              <w:rPr>
                <w:noProof/>
                <w:webHidden/>
              </w:rPr>
              <w:t>13</w:t>
            </w:r>
            <w:r w:rsidR="00802D85">
              <w:rPr>
                <w:noProof/>
                <w:webHidden/>
              </w:rPr>
              <w:fldChar w:fldCharType="end"/>
            </w:r>
          </w:hyperlink>
        </w:p>
        <w:p w14:paraId="6C26C0E9" w14:textId="6EC4BF84" w:rsidR="00C4388C" w:rsidRDefault="00C4388C">
          <w:r>
            <w:rPr>
              <w:b/>
              <w:bCs/>
              <w:noProof/>
            </w:rPr>
            <w:fldChar w:fldCharType="end"/>
          </w:r>
        </w:p>
      </w:sdtContent>
    </w:sdt>
    <w:p w14:paraId="2548A50A" w14:textId="5895C10D" w:rsidR="00C4388C" w:rsidRDefault="00C4388C">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14:paraId="041BFCAC" w14:textId="77777777" w:rsidR="004042C1" w:rsidRDefault="004042C1" w:rsidP="004042C1">
      <w:pPr>
        <w:spacing w:after="0" w:line="240" w:lineRule="auto"/>
        <w:rPr>
          <w:rFonts w:ascii="Times New Roman" w:eastAsia="Times New Roman" w:hAnsi="Times New Roman" w:cs="Times New Roman"/>
          <w:sz w:val="24"/>
          <w:szCs w:val="24"/>
          <w:lang w:eastAsia="sl-SI"/>
        </w:rPr>
      </w:pPr>
    </w:p>
    <w:p w14:paraId="0E3B4C84" w14:textId="77777777" w:rsidR="00C4388C" w:rsidRPr="00F26249" w:rsidRDefault="00C4388C" w:rsidP="00C4388C">
      <w:pPr>
        <w:pStyle w:val="Naslov1"/>
        <w:rPr>
          <w:rFonts w:eastAsia="Times New Roman"/>
          <w:lang w:eastAsia="sl-SI"/>
        </w:rPr>
      </w:pPr>
      <w:bookmarkStart w:id="1" w:name="_Toc94529284"/>
      <w:r w:rsidRPr="00F26249">
        <w:rPr>
          <w:rFonts w:eastAsia="Times New Roman"/>
          <w:lang w:eastAsia="sl-SI"/>
        </w:rPr>
        <w:t>Uvod</w:t>
      </w:r>
      <w:bookmarkEnd w:id="1"/>
    </w:p>
    <w:p w14:paraId="13F30DEA" w14:textId="77777777" w:rsidR="00C4388C" w:rsidRPr="00A5675E" w:rsidRDefault="00C4388C" w:rsidP="00C4388C">
      <w:pPr>
        <w:spacing w:after="0" w:line="240" w:lineRule="auto"/>
        <w:jc w:val="both"/>
        <w:rPr>
          <w:rFonts w:ascii="Arial" w:eastAsia="Times New Roman" w:hAnsi="Arial" w:cs="Arial"/>
          <w:sz w:val="24"/>
          <w:szCs w:val="24"/>
          <w:lang w:eastAsia="sl-SI"/>
        </w:rPr>
      </w:pPr>
    </w:p>
    <w:p w14:paraId="7908D725" w14:textId="6523A72A" w:rsidR="00C4388C" w:rsidRDefault="00CB4881" w:rsidP="00C4388C">
      <w:pPr>
        <w:pStyle w:val="Odstavek"/>
        <w:rPr>
          <w:lang w:eastAsia="sl-SI"/>
        </w:rPr>
      </w:pPr>
      <w:r>
        <w:rPr>
          <w:lang w:eastAsia="sl-SI"/>
        </w:rPr>
        <w:t xml:space="preserve">Državno odvetništvo Republike Slovenije (v nadaljevanju: </w:t>
      </w:r>
      <w:proofErr w:type="spellStart"/>
      <w:r>
        <w:rPr>
          <w:lang w:eastAsia="sl-SI"/>
        </w:rPr>
        <w:t>DOdvRS</w:t>
      </w:r>
      <w:proofErr w:type="spellEnd"/>
      <w:r>
        <w:rPr>
          <w:lang w:eastAsia="sl-SI"/>
        </w:rPr>
        <w:t xml:space="preserve">), prej Državno pravobranilstvo Republike Slovenije (v nadaljevanju: DPRS) je že v preteklosti </w:t>
      </w:r>
      <w:r w:rsidR="00C4388C" w:rsidRPr="00E110C2">
        <w:rPr>
          <w:lang w:eastAsia="sl-SI"/>
        </w:rPr>
        <w:t xml:space="preserve">namenilo </w:t>
      </w:r>
      <w:r>
        <w:rPr>
          <w:lang w:eastAsia="sl-SI"/>
        </w:rPr>
        <w:t xml:space="preserve">precej pozornosti </w:t>
      </w:r>
      <w:r w:rsidR="00C4388C" w:rsidRPr="00E110C2">
        <w:rPr>
          <w:lang w:eastAsia="sl-SI"/>
        </w:rPr>
        <w:t xml:space="preserve">elektronskemu poslovanju z drugimi deležniki v pravosodnih postopkih in s svojimi strankami (tj. državnimi organi, ki jih zastopa). Uveljavitev elektronskega poslovanja s sodišči na področju zemljiške knjige in </w:t>
      </w:r>
      <w:proofErr w:type="spellStart"/>
      <w:r w:rsidR="00C4388C" w:rsidRPr="00E110C2">
        <w:rPr>
          <w:lang w:eastAsia="sl-SI"/>
        </w:rPr>
        <w:t>insolvenčnih</w:t>
      </w:r>
      <w:proofErr w:type="spellEnd"/>
      <w:r w:rsidR="00C4388C" w:rsidRPr="00E110C2">
        <w:rPr>
          <w:lang w:eastAsia="sl-SI"/>
        </w:rPr>
        <w:t xml:space="preserve"> postopkov, pa tudi v izvršilnih postopkih, </w:t>
      </w:r>
      <w:r w:rsidR="00C4388C">
        <w:rPr>
          <w:lang w:eastAsia="sl-SI"/>
        </w:rPr>
        <w:t xml:space="preserve">je </w:t>
      </w:r>
      <w:r w:rsidR="00C4388C" w:rsidRPr="00E110C2">
        <w:rPr>
          <w:lang w:eastAsia="sl-SI"/>
        </w:rPr>
        <w:t>pomeni</w:t>
      </w:r>
      <w:r w:rsidR="00C4388C">
        <w:rPr>
          <w:lang w:eastAsia="sl-SI"/>
        </w:rPr>
        <w:t>la veliko prelomnico</w:t>
      </w:r>
      <w:r w:rsidR="00C4388C" w:rsidRPr="00E110C2">
        <w:rPr>
          <w:lang w:eastAsia="sl-SI"/>
        </w:rPr>
        <w:t xml:space="preserve"> v poslovanju </w:t>
      </w:r>
      <w:proofErr w:type="spellStart"/>
      <w:r w:rsidR="00C4388C" w:rsidRPr="00E110C2">
        <w:rPr>
          <w:lang w:eastAsia="sl-SI"/>
        </w:rPr>
        <w:t>DOdv</w:t>
      </w:r>
      <w:r>
        <w:rPr>
          <w:lang w:eastAsia="sl-SI"/>
        </w:rPr>
        <w:t>RS</w:t>
      </w:r>
      <w:proofErr w:type="spellEnd"/>
      <w:r w:rsidR="00C4388C" w:rsidRPr="00E110C2">
        <w:rPr>
          <w:lang w:eastAsia="sl-SI"/>
        </w:rPr>
        <w:t>. Pričakovati je, da se bo v prihodnjih letih elektronsko poslovanje s sodišči razširilo še na  pravdne</w:t>
      </w:r>
      <w:r w:rsidR="002C4A39">
        <w:rPr>
          <w:lang w:eastAsia="sl-SI"/>
        </w:rPr>
        <w:t>, nepravdne in</w:t>
      </w:r>
      <w:r w:rsidR="00C4388C" w:rsidRPr="00E110C2">
        <w:rPr>
          <w:lang w:eastAsia="sl-SI"/>
        </w:rPr>
        <w:t xml:space="preserve"> delovnopravne postopke ter postopke v kazenskih in </w:t>
      </w:r>
      <w:proofErr w:type="spellStart"/>
      <w:r w:rsidR="00C4388C" w:rsidRPr="00E110C2">
        <w:rPr>
          <w:lang w:eastAsia="sl-SI"/>
        </w:rPr>
        <w:t>prekrškovnih</w:t>
      </w:r>
      <w:proofErr w:type="spellEnd"/>
      <w:r w:rsidR="00C4388C" w:rsidRPr="00E110C2">
        <w:rPr>
          <w:lang w:eastAsia="sl-SI"/>
        </w:rPr>
        <w:t xml:space="preserve"> zadevah. </w:t>
      </w:r>
    </w:p>
    <w:p w14:paraId="0323C4B8" w14:textId="6D460285" w:rsidR="00C4388C" w:rsidRPr="00CB4881" w:rsidRDefault="00DE66A3" w:rsidP="003158D3">
      <w:pPr>
        <w:pStyle w:val="Odstavek"/>
        <w:rPr>
          <w:lang w:eastAsia="sl-SI"/>
        </w:rPr>
      </w:pPr>
      <w:r>
        <w:rPr>
          <w:lang w:eastAsia="sl-SI"/>
        </w:rPr>
        <w:t>Digitalizacij</w:t>
      </w:r>
      <w:r w:rsidR="00C4388C" w:rsidRPr="00A5675E">
        <w:rPr>
          <w:lang w:eastAsia="sl-SI"/>
        </w:rPr>
        <w:t xml:space="preserve">a poslovanja </w:t>
      </w:r>
      <w:proofErr w:type="spellStart"/>
      <w:r w:rsidR="00C4388C" w:rsidRPr="00A5675E">
        <w:rPr>
          <w:lang w:eastAsia="sl-SI"/>
        </w:rPr>
        <w:t>D</w:t>
      </w:r>
      <w:r w:rsidR="00C4388C">
        <w:rPr>
          <w:lang w:eastAsia="sl-SI"/>
        </w:rPr>
        <w:t>Odv</w:t>
      </w:r>
      <w:r w:rsidR="00CB4881">
        <w:rPr>
          <w:lang w:eastAsia="sl-SI"/>
        </w:rPr>
        <w:t>RS</w:t>
      </w:r>
      <w:proofErr w:type="spellEnd"/>
      <w:r w:rsidR="00C4388C" w:rsidRPr="00A5675E">
        <w:rPr>
          <w:lang w:eastAsia="sl-SI"/>
        </w:rPr>
        <w:t xml:space="preserve"> </w:t>
      </w:r>
      <w:r w:rsidR="00CB4881">
        <w:rPr>
          <w:lang w:eastAsia="sl-SI"/>
        </w:rPr>
        <w:t xml:space="preserve">oz. DPRS </w:t>
      </w:r>
      <w:r w:rsidR="00C4388C" w:rsidRPr="00A5675E">
        <w:rPr>
          <w:lang w:eastAsia="sl-SI"/>
        </w:rPr>
        <w:t>(do novembra 2017 Državno pravobranilstvo RS) je bila ena temeljnih strateških usmeritev</w:t>
      </w:r>
      <w:r w:rsidR="00C4388C">
        <w:rPr>
          <w:lang w:eastAsia="sl-SI"/>
        </w:rPr>
        <w:t xml:space="preserve"> </w:t>
      </w:r>
      <w:r w:rsidR="00137666">
        <w:rPr>
          <w:lang w:eastAsia="sl-SI"/>
        </w:rPr>
        <w:t xml:space="preserve">vodstva </w:t>
      </w:r>
      <w:r w:rsidR="00C4388C">
        <w:rPr>
          <w:lang w:eastAsia="sl-SI"/>
        </w:rPr>
        <w:t>z glavnim ciljem nadomestitve</w:t>
      </w:r>
      <w:r w:rsidR="00C4388C" w:rsidRPr="00A5675E">
        <w:rPr>
          <w:lang w:eastAsia="sl-SI"/>
        </w:rPr>
        <w:t xml:space="preserve"> dosedanjega informacijskega sistema vpisnikov i</w:t>
      </w:r>
      <w:r w:rsidR="00C4388C">
        <w:rPr>
          <w:lang w:eastAsia="sl-SI"/>
        </w:rPr>
        <w:t>n</w:t>
      </w:r>
      <w:r w:rsidR="00C4388C" w:rsidRPr="00A5675E">
        <w:rPr>
          <w:lang w:eastAsia="sl-SI"/>
        </w:rPr>
        <w:t xml:space="preserve"> </w:t>
      </w:r>
      <w:r w:rsidR="00C4388C">
        <w:rPr>
          <w:lang w:eastAsia="sl-SI"/>
        </w:rPr>
        <w:t>so</w:t>
      </w:r>
      <w:r w:rsidR="00C4388C" w:rsidRPr="00A5675E">
        <w:rPr>
          <w:lang w:eastAsia="sl-SI"/>
        </w:rPr>
        <w:t>časn</w:t>
      </w:r>
      <w:r w:rsidR="00137666">
        <w:rPr>
          <w:lang w:eastAsia="sl-SI"/>
        </w:rPr>
        <w:t>e</w:t>
      </w:r>
      <w:r w:rsidR="00C4388C" w:rsidRPr="00A5675E">
        <w:rPr>
          <w:lang w:eastAsia="sl-SI"/>
        </w:rPr>
        <w:t xml:space="preserve"> prenov</w:t>
      </w:r>
      <w:r w:rsidR="00C4388C">
        <w:rPr>
          <w:lang w:eastAsia="sl-SI"/>
        </w:rPr>
        <w:t>e</w:t>
      </w:r>
      <w:r w:rsidR="00C4388C" w:rsidRPr="00A5675E">
        <w:rPr>
          <w:lang w:eastAsia="sl-SI"/>
        </w:rPr>
        <w:t xml:space="preserve"> operativnih poslovnih procesov.</w:t>
      </w:r>
      <w:r w:rsidR="00CB4881">
        <w:rPr>
          <w:lang w:eastAsia="sl-SI"/>
        </w:rPr>
        <w:t xml:space="preserve"> </w:t>
      </w:r>
      <w:r w:rsidR="00C4388C">
        <w:rPr>
          <w:lang w:eastAsia="sl-SI"/>
        </w:rPr>
        <w:t>V</w:t>
      </w:r>
      <w:r w:rsidR="00C4388C" w:rsidRPr="00923E15">
        <w:rPr>
          <w:lang w:eastAsia="sl-SI"/>
        </w:rPr>
        <w:t xml:space="preserve"> novembru 2013</w:t>
      </w:r>
      <w:r w:rsidR="00C4388C">
        <w:rPr>
          <w:lang w:eastAsia="sl-SI"/>
        </w:rPr>
        <w:t xml:space="preserve"> je DPRS</w:t>
      </w:r>
      <w:r w:rsidR="00C4388C" w:rsidRPr="00923E15">
        <w:rPr>
          <w:lang w:eastAsia="sl-SI"/>
        </w:rPr>
        <w:t xml:space="preserve"> </w:t>
      </w:r>
      <w:r w:rsidR="00C4388C">
        <w:rPr>
          <w:lang w:eastAsia="sl-SI"/>
        </w:rPr>
        <w:t>uvedlo</w:t>
      </w:r>
      <w:r w:rsidR="00C4388C" w:rsidRPr="00923E15">
        <w:rPr>
          <w:lang w:eastAsia="sl-SI"/>
        </w:rPr>
        <w:t xml:space="preserve"> nov </w:t>
      </w:r>
      <w:r w:rsidR="00DC0547">
        <w:rPr>
          <w:lang w:eastAsia="sl-SI"/>
        </w:rPr>
        <w:t xml:space="preserve">informacijski sitem (v nadaljevanju: </w:t>
      </w:r>
      <w:r w:rsidR="00C4388C" w:rsidRPr="00923E15">
        <w:rPr>
          <w:lang w:eastAsia="sl-SI"/>
        </w:rPr>
        <w:t xml:space="preserve"> IS</w:t>
      </w:r>
      <w:r w:rsidR="00DC0547">
        <w:rPr>
          <w:lang w:eastAsia="sl-SI"/>
        </w:rPr>
        <w:t>)</w:t>
      </w:r>
      <w:r w:rsidR="00C4388C" w:rsidRPr="00923E15">
        <w:rPr>
          <w:lang w:eastAsia="sl-SI"/>
        </w:rPr>
        <w:t xml:space="preserve"> Vpisniki</w:t>
      </w:r>
      <w:r w:rsidR="00CB4881">
        <w:rPr>
          <w:lang w:eastAsia="sl-SI"/>
        </w:rPr>
        <w:t>, ki je</w:t>
      </w:r>
      <w:r w:rsidR="00C4388C" w:rsidRPr="00923E15">
        <w:rPr>
          <w:lang w:eastAsia="sl-SI"/>
        </w:rPr>
        <w:t xml:space="preserve"> nadomestil skoraj 20 let star IS vpisnikov</w:t>
      </w:r>
      <w:r w:rsidR="00CB4881">
        <w:rPr>
          <w:lang w:eastAsia="sl-SI"/>
        </w:rPr>
        <w:t>.</w:t>
      </w:r>
      <w:r w:rsidR="00C4388C" w:rsidRPr="00923E15">
        <w:rPr>
          <w:lang w:eastAsia="sl-SI"/>
        </w:rPr>
        <w:t xml:space="preserve"> </w:t>
      </w:r>
      <w:r w:rsidR="00C4388C">
        <w:rPr>
          <w:lang w:eastAsia="sl-SI"/>
        </w:rPr>
        <w:t>Prvotni</w:t>
      </w:r>
      <w:r w:rsidR="00C4388C" w:rsidRPr="00923E15">
        <w:rPr>
          <w:lang w:eastAsia="sl-SI"/>
        </w:rPr>
        <w:t xml:space="preserve"> IS se je vsa ta leta dograjeval in posodabljal, </w:t>
      </w:r>
      <w:r w:rsidR="002F62DE">
        <w:rPr>
          <w:lang w:eastAsia="sl-SI"/>
        </w:rPr>
        <w:t xml:space="preserve">vendar zaradi nepremostljivih ovir njegov nadaljnji razvoj ni bil več </w:t>
      </w:r>
      <w:r w:rsidR="003158D3">
        <w:rPr>
          <w:lang w:eastAsia="sl-SI"/>
        </w:rPr>
        <w:t>smiseln.</w:t>
      </w:r>
      <w:r w:rsidR="00C4388C" w:rsidRPr="00923E15">
        <w:rPr>
          <w:lang w:eastAsia="sl-SI"/>
        </w:rPr>
        <w:t xml:space="preserve"> Nov IS </w:t>
      </w:r>
      <w:r w:rsidR="00C4388C">
        <w:rPr>
          <w:lang w:eastAsia="sl-SI"/>
        </w:rPr>
        <w:t xml:space="preserve">naj bi </w:t>
      </w:r>
      <w:r w:rsidR="00C4388C" w:rsidRPr="00923E15">
        <w:rPr>
          <w:lang w:eastAsia="sl-SI"/>
        </w:rPr>
        <w:t>vseb</w:t>
      </w:r>
      <w:r w:rsidR="00C4388C">
        <w:rPr>
          <w:lang w:eastAsia="sl-SI"/>
        </w:rPr>
        <w:t>oval</w:t>
      </w:r>
      <w:r w:rsidR="00C4388C" w:rsidRPr="00923E15">
        <w:rPr>
          <w:lang w:eastAsia="sl-SI"/>
        </w:rPr>
        <w:t xml:space="preserve"> vse funkcionalnosti sistema, namenjene upravljanju z dokumentarnim gradivom</w:t>
      </w:r>
      <w:r w:rsidR="00CB4881">
        <w:rPr>
          <w:lang w:eastAsia="sl-SI"/>
        </w:rPr>
        <w:t xml:space="preserve"> in podpori poslovnih procesov in sodnih postopkov ter povezovanju z zunanjimi sistemi, a kljub številnim nadgradnjam še danes ne izpolnjuje vseh pri</w:t>
      </w:r>
      <w:r w:rsidR="00C4388C">
        <w:rPr>
          <w:lang w:eastAsia="sl-SI"/>
        </w:rPr>
        <w:t>čakovanj in kaže očitne znake nedokončanosti. Poleg tega je prezapleten za učinkovito uporabo in podpovprečno stabilen. To je bilo potrjeno tudi z Analizo</w:t>
      </w:r>
      <w:r w:rsidR="00C4388C" w:rsidRPr="00A5675E">
        <w:rPr>
          <w:lang w:eastAsia="sl-SI"/>
        </w:rPr>
        <w:t xml:space="preserve"> obstoječega IS Vpisniki (izvajalec analize</w:t>
      </w:r>
      <w:r w:rsidR="00C4388C">
        <w:rPr>
          <w:lang w:eastAsia="sl-SI"/>
        </w:rPr>
        <w:t>:</w:t>
      </w:r>
      <w:r w:rsidR="00C4388C" w:rsidRPr="00A5675E">
        <w:rPr>
          <w:lang w:eastAsia="sl-SI"/>
        </w:rPr>
        <w:t xml:space="preserve"> </w:t>
      </w:r>
      <w:proofErr w:type="spellStart"/>
      <w:r w:rsidR="00C4388C" w:rsidRPr="00A5675E">
        <w:rPr>
          <w:lang w:eastAsia="sl-SI"/>
        </w:rPr>
        <w:t>Comtrade</w:t>
      </w:r>
      <w:proofErr w:type="spellEnd"/>
      <w:r w:rsidR="00C4388C" w:rsidRPr="00A5675E">
        <w:rPr>
          <w:lang w:eastAsia="sl-SI"/>
        </w:rPr>
        <w:t>, marec 2018; naročnik analize</w:t>
      </w:r>
      <w:r w:rsidR="00C4388C">
        <w:rPr>
          <w:lang w:eastAsia="sl-SI"/>
        </w:rPr>
        <w:t>:</w:t>
      </w:r>
      <w:r w:rsidR="00C4388C" w:rsidRPr="00A5675E">
        <w:rPr>
          <w:lang w:eastAsia="sl-SI"/>
        </w:rPr>
        <w:t xml:space="preserve"> MP)</w:t>
      </w:r>
      <w:r w:rsidR="00C4388C">
        <w:rPr>
          <w:lang w:eastAsia="sl-SI"/>
        </w:rPr>
        <w:t xml:space="preserve">, zato se je </w:t>
      </w:r>
      <w:proofErr w:type="spellStart"/>
      <w:r w:rsidR="00C4388C">
        <w:rPr>
          <w:lang w:eastAsia="sl-SI"/>
        </w:rPr>
        <w:t>DOdvRS</w:t>
      </w:r>
      <w:proofErr w:type="spellEnd"/>
      <w:r w:rsidR="00C4388C">
        <w:rPr>
          <w:lang w:eastAsia="sl-SI"/>
        </w:rPr>
        <w:t xml:space="preserve"> odločilo z</w:t>
      </w:r>
      <w:r w:rsidR="00C4388C" w:rsidRPr="00A5675E">
        <w:rPr>
          <w:lang w:eastAsia="sl-SI"/>
        </w:rPr>
        <w:t>a vpeljavo nove rešitve.</w:t>
      </w:r>
    </w:p>
    <w:p w14:paraId="0E3E7694" w14:textId="45D8EFFB" w:rsidR="00C4388C" w:rsidRDefault="00C4388C" w:rsidP="00C4388C">
      <w:pPr>
        <w:pStyle w:val="Odstavek"/>
        <w:rPr>
          <w:rFonts w:eastAsia="Times New Roman"/>
          <w:lang w:eastAsia="sl-SI"/>
        </w:rPr>
      </w:pPr>
      <w:r>
        <w:rPr>
          <w:rFonts w:eastAsia="Times New Roman"/>
          <w:lang w:eastAsia="sl-SI"/>
        </w:rPr>
        <w:t xml:space="preserve">Ker pretekle izkušnje z </w:t>
      </w:r>
      <w:r w:rsidR="00DE66A3">
        <w:rPr>
          <w:rFonts w:eastAsia="Times New Roman"/>
          <w:lang w:eastAsia="sl-SI"/>
        </w:rPr>
        <w:t>digitalizacij</w:t>
      </w:r>
      <w:r>
        <w:rPr>
          <w:rFonts w:eastAsia="Times New Roman"/>
          <w:lang w:eastAsia="sl-SI"/>
        </w:rPr>
        <w:t xml:space="preserve">o kažejo, da nesistematična vpeljava novih informacijskih sistemov in rešitev sama po sebi ni smiselna, niti uspešna, če ne upošteva vseh vidikov in razsežnosti organizacije (upravljanje in nadzor – (poslovni) procesi - ljudje, kultura in vedenje – IT in infrastruktura), se je </w:t>
      </w:r>
      <w:proofErr w:type="spellStart"/>
      <w:r>
        <w:rPr>
          <w:rFonts w:eastAsia="Times New Roman"/>
          <w:lang w:eastAsia="sl-SI"/>
        </w:rPr>
        <w:t>DOdvRS</w:t>
      </w:r>
      <w:proofErr w:type="spellEnd"/>
      <w:r>
        <w:rPr>
          <w:rFonts w:eastAsia="Times New Roman"/>
          <w:lang w:eastAsia="sl-SI"/>
        </w:rPr>
        <w:t xml:space="preserve"> odločilo za oblikovanje </w:t>
      </w:r>
      <w:r w:rsidR="00CB4881">
        <w:rPr>
          <w:rFonts w:eastAsia="Times New Roman"/>
          <w:lang w:eastAsia="sl-SI"/>
        </w:rPr>
        <w:t xml:space="preserve">pričujoče vizije in </w:t>
      </w:r>
      <w:r>
        <w:rPr>
          <w:rFonts w:eastAsia="Times New Roman"/>
          <w:lang w:eastAsia="sl-SI"/>
        </w:rPr>
        <w:t xml:space="preserve">strategije </w:t>
      </w:r>
      <w:r w:rsidR="00CB4881">
        <w:rPr>
          <w:rFonts w:eastAsia="Times New Roman"/>
          <w:lang w:eastAsia="sl-SI"/>
        </w:rPr>
        <w:t xml:space="preserve">za področju </w:t>
      </w:r>
      <w:r w:rsidR="00EC5DF1">
        <w:rPr>
          <w:rFonts w:eastAsia="Times New Roman"/>
          <w:lang w:eastAsia="sl-SI"/>
        </w:rPr>
        <w:t xml:space="preserve">informacijske tehnologije (v nadaljevanju: </w:t>
      </w:r>
      <w:r w:rsidR="00CB4881">
        <w:rPr>
          <w:rFonts w:eastAsia="Times New Roman"/>
          <w:lang w:eastAsia="sl-SI"/>
        </w:rPr>
        <w:t>IT</w:t>
      </w:r>
      <w:r w:rsidR="00EC5DF1">
        <w:rPr>
          <w:rFonts w:eastAsia="Times New Roman"/>
          <w:lang w:eastAsia="sl-SI"/>
        </w:rPr>
        <w:t>)</w:t>
      </w:r>
      <w:r>
        <w:rPr>
          <w:rFonts w:eastAsia="Times New Roman"/>
          <w:lang w:eastAsia="sl-SI"/>
        </w:rPr>
        <w:t>, ki bo</w:t>
      </w:r>
      <w:r w:rsidR="00CB4881">
        <w:rPr>
          <w:rFonts w:eastAsia="Times New Roman"/>
          <w:lang w:eastAsia="sl-SI"/>
        </w:rPr>
        <w:t>sta</w:t>
      </w:r>
      <w:r>
        <w:rPr>
          <w:rFonts w:eastAsia="Times New Roman"/>
          <w:lang w:eastAsia="sl-SI"/>
        </w:rPr>
        <w:t xml:space="preserve"> smiselno povezoval</w:t>
      </w:r>
      <w:r w:rsidR="00CB4881">
        <w:rPr>
          <w:rFonts w:eastAsia="Times New Roman"/>
          <w:lang w:eastAsia="sl-SI"/>
        </w:rPr>
        <w:t>i</w:t>
      </w:r>
      <w:r>
        <w:rPr>
          <w:rFonts w:eastAsia="Times New Roman"/>
          <w:lang w:eastAsia="sl-SI"/>
        </w:rPr>
        <w:t xml:space="preserve"> vse omenjene elemente. S tem želi </w:t>
      </w:r>
      <w:proofErr w:type="spellStart"/>
      <w:r>
        <w:rPr>
          <w:rFonts w:eastAsia="Times New Roman"/>
          <w:lang w:eastAsia="sl-SI"/>
        </w:rPr>
        <w:t>DOdvRS</w:t>
      </w:r>
      <w:proofErr w:type="spellEnd"/>
      <w:r>
        <w:rPr>
          <w:rFonts w:eastAsia="Times New Roman"/>
          <w:lang w:eastAsia="sl-SI"/>
        </w:rPr>
        <w:t xml:space="preserve"> na eni strani </w:t>
      </w:r>
      <w:r w:rsidR="009E7FA6">
        <w:rPr>
          <w:rFonts w:eastAsia="Times New Roman"/>
          <w:lang w:eastAsia="sl-SI"/>
        </w:rPr>
        <w:t>izkoristiti pridobljeno znanje in izkušnje</w:t>
      </w:r>
      <w:r>
        <w:rPr>
          <w:rFonts w:eastAsia="Times New Roman"/>
          <w:lang w:eastAsia="sl-SI"/>
        </w:rPr>
        <w:t xml:space="preserve">, na drugi strani pa zagotoviti optimalno rabo sredstev ter uspešno uvajanje nove </w:t>
      </w:r>
      <w:r w:rsidR="00EC5DF1">
        <w:rPr>
          <w:rFonts w:eastAsia="Times New Roman"/>
          <w:lang w:eastAsia="sl-SI"/>
        </w:rPr>
        <w:t xml:space="preserve">informacijsko-komunikacijske tehnologije (v nadaljevanju: </w:t>
      </w:r>
      <w:r>
        <w:rPr>
          <w:rFonts w:eastAsia="Times New Roman"/>
          <w:lang w:eastAsia="sl-SI"/>
        </w:rPr>
        <w:t>IKT</w:t>
      </w:r>
      <w:r w:rsidR="00EC5DF1">
        <w:rPr>
          <w:rFonts w:eastAsia="Times New Roman"/>
          <w:lang w:eastAsia="sl-SI"/>
        </w:rPr>
        <w:t>)</w:t>
      </w:r>
      <w:r>
        <w:rPr>
          <w:rFonts w:eastAsia="Times New Roman"/>
          <w:lang w:eastAsia="sl-SI"/>
        </w:rPr>
        <w:t xml:space="preserve"> in njeno posvojitev na vseh ravneh organizacije s splošnim ciljem zagotavljanja, da IKT v največji možni meri prispeva k uresničevanju osnovne vizije in poslanstva </w:t>
      </w:r>
      <w:proofErr w:type="spellStart"/>
      <w:r>
        <w:rPr>
          <w:rFonts w:eastAsia="Times New Roman"/>
          <w:lang w:eastAsia="sl-SI"/>
        </w:rPr>
        <w:t>DOdv</w:t>
      </w:r>
      <w:r w:rsidR="00D63FAC">
        <w:rPr>
          <w:rFonts w:eastAsia="Times New Roman"/>
          <w:lang w:eastAsia="sl-SI"/>
        </w:rPr>
        <w:t>RS</w:t>
      </w:r>
      <w:proofErr w:type="spellEnd"/>
      <w:r>
        <w:rPr>
          <w:rFonts w:eastAsia="Times New Roman"/>
          <w:lang w:eastAsia="sl-SI"/>
        </w:rPr>
        <w:t xml:space="preserve"> ter učinkovito izvajanje njegovih zakonsko določenih nalog in pristojnosti.</w:t>
      </w:r>
      <w:r w:rsidR="001C1239">
        <w:rPr>
          <w:rFonts w:eastAsia="Times New Roman"/>
          <w:lang w:eastAsia="sl-SI"/>
        </w:rPr>
        <w:t xml:space="preserve"> </w:t>
      </w:r>
    </w:p>
    <w:p w14:paraId="0D57B3EF" w14:textId="77777777" w:rsidR="00C4388C" w:rsidRDefault="00C4388C" w:rsidP="00C4388C">
      <w:pPr>
        <w:rPr>
          <w:rFonts w:ascii="Arial" w:eastAsia="Times New Roman" w:hAnsi="Arial" w:cs="Arial"/>
          <w:sz w:val="24"/>
          <w:szCs w:val="24"/>
          <w:lang w:eastAsia="sl-SI"/>
        </w:rPr>
      </w:pPr>
      <w:r>
        <w:rPr>
          <w:rFonts w:ascii="Arial" w:eastAsia="Times New Roman" w:hAnsi="Arial" w:cs="Arial"/>
          <w:sz w:val="24"/>
          <w:szCs w:val="24"/>
          <w:lang w:eastAsia="sl-SI"/>
        </w:rPr>
        <w:br w:type="page"/>
      </w:r>
    </w:p>
    <w:p w14:paraId="09F27FAA" w14:textId="43C22762" w:rsidR="00CB4881" w:rsidRDefault="000F7285" w:rsidP="00CB4881">
      <w:pPr>
        <w:pStyle w:val="Naslov1"/>
        <w:rPr>
          <w:rFonts w:eastAsia="Times New Roman"/>
          <w:lang w:eastAsia="sl-SI"/>
        </w:rPr>
      </w:pPr>
      <w:bookmarkStart w:id="2" w:name="_Toc61257204"/>
      <w:bookmarkStart w:id="3" w:name="_Toc94529285"/>
      <w:bookmarkEnd w:id="2"/>
      <w:r>
        <w:rPr>
          <w:rFonts w:eastAsia="Times New Roman"/>
          <w:lang w:eastAsia="sl-SI"/>
        </w:rPr>
        <w:lastRenderedPageBreak/>
        <w:t>Kontekst in r</w:t>
      </w:r>
      <w:r w:rsidR="003B5735">
        <w:rPr>
          <w:rFonts w:eastAsia="Times New Roman"/>
          <w:lang w:eastAsia="sl-SI"/>
        </w:rPr>
        <w:t xml:space="preserve">azlogi za </w:t>
      </w:r>
      <w:r w:rsidR="00DE66A3">
        <w:rPr>
          <w:rFonts w:eastAsia="Times New Roman"/>
          <w:lang w:eastAsia="sl-SI"/>
        </w:rPr>
        <w:t>digitalizacij</w:t>
      </w:r>
      <w:r w:rsidR="003B5735">
        <w:rPr>
          <w:rFonts w:eastAsia="Times New Roman"/>
          <w:lang w:eastAsia="sl-SI"/>
        </w:rPr>
        <w:t>o</w:t>
      </w:r>
      <w:bookmarkEnd w:id="3"/>
    </w:p>
    <w:p w14:paraId="23AAE26F" w14:textId="77777777" w:rsidR="000111D0" w:rsidRDefault="000111D0" w:rsidP="00CB4881">
      <w:pPr>
        <w:pStyle w:val="Odstavek"/>
        <w:rPr>
          <w:lang w:eastAsia="sl-SI"/>
        </w:rPr>
      </w:pPr>
    </w:p>
    <w:p w14:paraId="46FC4423" w14:textId="4710B744" w:rsidR="00F30993" w:rsidRDefault="00CB4881" w:rsidP="00CB4881">
      <w:pPr>
        <w:pStyle w:val="Odstavek"/>
        <w:rPr>
          <w:lang w:eastAsia="sl-SI"/>
        </w:rPr>
      </w:pPr>
      <w:r>
        <w:rPr>
          <w:lang w:eastAsia="sl-SI"/>
        </w:rPr>
        <w:t>Informacijsk</w:t>
      </w:r>
      <w:r w:rsidR="001F38A7">
        <w:rPr>
          <w:lang w:eastAsia="sl-SI"/>
        </w:rPr>
        <w:t>a</w:t>
      </w:r>
      <w:r>
        <w:rPr>
          <w:lang w:eastAsia="sl-SI"/>
        </w:rPr>
        <w:t xml:space="preserve"> tehnologij</w:t>
      </w:r>
      <w:r w:rsidR="001F38A7">
        <w:rPr>
          <w:lang w:eastAsia="sl-SI"/>
        </w:rPr>
        <w:t xml:space="preserve">a </w:t>
      </w:r>
      <w:r w:rsidR="000111D0">
        <w:rPr>
          <w:lang w:eastAsia="sl-SI"/>
        </w:rPr>
        <w:t xml:space="preserve">je do </w:t>
      </w:r>
      <w:r w:rsidR="001F38A7">
        <w:rPr>
          <w:lang w:eastAsia="sl-SI"/>
        </w:rPr>
        <w:t>danes prodr</w:t>
      </w:r>
      <w:r w:rsidR="000111D0">
        <w:rPr>
          <w:lang w:eastAsia="sl-SI"/>
        </w:rPr>
        <w:t>l</w:t>
      </w:r>
      <w:r w:rsidR="001F38A7">
        <w:rPr>
          <w:lang w:eastAsia="sl-SI"/>
        </w:rPr>
        <w:t>a v skoraj vse pore naše</w:t>
      </w:r>
      <w:r w:rsidR="000111D0">
        <w:rPr>
          <w:lang w:eastAsia="sl-SI"/>
        </w:rPr>
        <w:t xml:space="preserve"> družbe in</w:t>
      </w:r>
      <w:r w:rsidR="001F38A7">
        <w:rPr>
          <w:lang w:eastAsia="sl-SI"/>
        </w:rPr>
        <w:t xml:space="preserve"> življenja</w:t>
      </w:r>
      <w:r w:rsidR="00B3143B">
        <w:rPr>
          <w:lang w:eastAsia="sl-SI"/>
        </w:rPr>
        <w:t>. Nj</w:t>
      </w:r>
      <w:r w:rsidR="001F38A7">
        <w:rPr>
          <w:lang w:eastAsia="sl-SI"/>
        </w:rPr>
        <w:t xml:space="preserve">eni </w:t>
      </w:r>
      <w:r w:rsidR="00B3143B">
        <w:rPr>
          <w:lang w:eastAsia="sl-SI"/>
        </w:rPr>
        <w:t>rabi se</w:t>
      </w:r>
      <w:r w:rsidR="00F30993">
        <w:rPr>
          <w:lang w:eastAsia="sl-SI"/>
        </w:rPr>
        <w:t xml:space="preserve"> praktično ne</w:t>
      </w:r>
      <w:r w:rsidR="00581D57">
        <w:rPr>
          <w:lang w:eastAsia="sl-SI"/>
        </w:rPr>
        <w:t xml:space="preserve"> moremo </w:t>
      </w:r>
      <w:r w:rsidR="00F30993">
        <w:rPr>
          <w:lang w:eastAsia="sl-SI"/>
        </w:rPr>
        <w:t xml:space="preserve">izogniti </w:t>
      </w:r>
      <w:r w:rsidR="00581D57">
        <w:rPr>
          <w:lang w:eastAsia="sl-SI"/>
        </w:rPr>
        <w:t>niti</w:t>
      </w:r>
      <w:r w:rsidR="00F30993">
        <w:rPr>
          <w:lang w:eastAsia="sl-SI"/>
        </w:rPr>
        <w:t xml:space="preserve"> v službenem </w:t>
      </w:r>
      <w:r w:rsidR="00581D57">
        <w:rPr>
          <w:lang w:eastAsia="sl-SI"/>
        </w:rPr>
        <w:t>niti</w:t>
      </w:r>
      <w:r w:rsidR="00F30993">
        <w:rPr>
          <w:lang w:eastAsia="sl-SI"/>
        </w:rPr>
        <w:t xml:space="preserve"> zasebnem življenju. Ob pravilnem pristopu </w:t>
      </w:r>
      <w:r w:rsidR="00DE66A3">
        <w:rPr>
          <w:lang w:eastAsia="sl-SI"/>
        </w:rPr>
        <w:t>digitalizacij</w:t>
      </w:r>
      <w:r w:rsidR="00F30993">
        <w:rPr>
          <w:lang w:eastAsia="sl-SI"/>
        </w:rPr>
        <w:t xml:space="preserve">a </w:t>
      </w:r>
      <w:r w:rsidR="001A1B66">
        <w:rPr>
          <w:lang w:eastAsia="sl-SI"/>
        </w:rPr>
        <w:t xml:space="preserve">lahko </w:t>
      </w:r>
      <w:r w:rsidR="00F30993">
        <w:rPr>
          <w:lang w:eastAsia="sl-SI"/>
        </w:rPr>
        <w:t xml:space="preserve">s seboj prinaša številne prednosti, kot so hitrejše in lažje delo, </w:t>
      </w:r>
      <w:r w:rsidR="00B3143B">
        <w:rPr>
          <w:lang w:eastAsia="sl-SI"/>
        </w:rPr>
        <w:t xml:space="preserve">večja učinkovitost in </w:t>
      </w:r>
      <w:r w:rsidR="00F30993">
        <w:rPr>
          <w:lang w:eastAsia="sl-SI"/>
        </w:rPr>
        <w:t>zanesljivost</w:t>
      </w:r>
      <w:r w:rsidR="00581D57">
        <w:rPr>
          <w:lang w:eastAsia="sl-SI"/>
        </w:rPr>
        <w:t xml:space="preserve"> </w:t>
      </w:r>
      <w:r w:rsidR="00B3143B">
        <w:rPr>
          <w:lang w:eastAsia="sl-SI"/>
        </w:rPr>
        <w:t>ter</w:t>
      </w:r>
      <w:r w:rsidR="001A1B66">
        <w:rPr>
          <w:lang w:eastAsia="sl-SI"/>
        </w:rPr>
        <w:t xml:space="preserve"> optimalnejši izkoristek finančnih sredstev</w:t>
      </w:r>
      <w:r w:rsidR="006A6D6F">
        <w:rPr>
          <w:lang w:eastAsia="sl-SI"/>
        </w:rPr>
        <w:t xml:space="preserve">, večje zadovoljstvo zaposlenih </w:t>
      </w:r>
      <w:r w:rsidR="001A1B66">
        <w:rPr>
          <w:lang w:eastAsia="sl-SI"/>
        </w:rPr>
        <w:t>in boljš</w:t>
      </w:r>
      <w:r w:rsidR="006A6D6F">
        <w:rPr>
          <w:lang w:eastAsia="sl-SI"/>
        </w:rPr>
        <w:t>a</w:t>
      </w:r>
      <w:r w:rsidR="00B3143B">
        <w:rPr>
          <w:lang w:eastAsia="sl-SI"/>
        </w:rPr>
        <w:t xml:space="preserve"> kakovost dela</w:t>
      </w:r>
      <w:r w:rsidR="00581D57">
        <w:rPr>
          <w:lang w:eastAsia="sl-SI"/>
        </w:rPr>
        <w:t>,</w:t>
      </w:r>
      <w:r w:rsidR="00F30993">
        <w:rPr>
          <w:lang w:eastAsia="sl-SI"/>
        </w:rPr>
        <w:t xml:space="preserve"> na drugi strani pa ob nepravilnem pristopu lahko povzroči dodatne težave, visoke stroške </w:t>
      </w:r>
      <w:r w:rsidR="00B3143B">
        <w:rPr>
          <w:lang w:eastAsia="sl-SI"/>
        </w:rPr>
        <w:t>ter</w:t>
      </w:r>
      <w:r w:rsidR="00F30993">
        <w:rPr>
          <w:lang w:eastAsia="sl-SI"/>
        </w:rPr>
        <w:t xml:space="preserve"> nezadovoljstvo</w:t>
      </w:r>
      <w:r w:rsidR="00581D57">
        <w:rPr>
          <w:lang w:eastAsia="sl-SI"/>
        </w:rPr>
        <w:t xml:space="preserve"> in jezo uporabnikov oziroma (zunanjih) strank</w:t>
      </w:r>
      <w:r w:rsidR="00D63FAC">
        <w:rPr>
          <w:lang w:eastAsia="sl-SI"/>
        </w:rPr>
        <w:t>, zato mora biti digitalizacija premišljena</w:t>
      </w:r>
      <w:r w:rsidR="00D16407">
        <w:rPr>
          <w:lang w:eastAsia="sl-SI"/>
        </w:rPr>
        <w:t xml:space="preserve"> in</w:t>
      </w:r>
      <w:r w:rsidR="00D63FAC">
        <w:rPr>
          <w:lang w:eastAsia="sl-SI"/>
        </w:rPr>
        <w:t xml:space="preserve"> dobro načrtovana</w:t>
      </w:r>
      <w:r w:rsidR="001A1B66">
        <w:rPr>
          <w:lang w:eastAsia="sl-SI"/>
        </w:rPr>
        <w:t xml:space="preserve">, odgovornost zanjo pa morajo prevzeti posamezniki na </w:t>
      </w:r>
      <w:r w:rsidR="00D63FAC">
        <w:rPr>
          <w:lang w:eastAsia="sl-SI"/>
        </w:rPr>
        <w:t>vseh ravneh organizacije</w:t>
      </w:r>
      <w:r w:rsidR="001A1B66">
        <w:rPr>
          <w:lang w:eastAsia="sl-SI"/>
        </w:rPr>
        <w:t>, ki morajo proces digitalizacije tudi podpirati.</w:t>
      </w:r>
      <w:r w:rsidR="003B5735">
        <w:rPr>
          <w:lang w:eastAsia="sl-SI"/>
        </w:rPr>
        <w:t xml:space="preserve"> </w:t>
      </w:r>
    </w:p>
    <w:p w14:paraId="6F4514B2" w14:textId="37D00A9E" w:rsidR="00B3143B" w:rsidRDefault="00837B34" w:rsidP="00CB4881">
      <w:pPr>
        <w:pStyle w:val="Odstavek"/>
        <w:rPr>
          <w:lang w:eastAsia="sl-SI"/>
        </w:rPr>
      </w:pPr>
      <w:r>
        <w:rPr>
          <w:lang w:eastAsia="sl-SI"/>
        </w:rPr>
        <w:t xml:space="preserve">Delna ali popolna </w:t>
      </w:r>
      <w:r w:rsidR="00DE66A3">
        <w:rPr>
          <w:lang w:eastAsia="sl-SI"/>
        </w:rPr>
        <w:t>digitalizacij</w:t>
      </w:r>
      <w:r w:rsidR="00CD28FA">
        <w:rPr>
          <w:lang w:eastAsia="sl-SI"/>
        </w:rPr>
        <w:t xml:space="preserve">a vseh področij je </w:t>
      </w:r>
      <w:r w:rsidR="00D63FAC">
        <w:rPr>
          <w:lang w:eastAsia="sl-SI"/>
        </w:rPr>
        <w:t xml:space="preserve">pomembna </w:t>
      </w:r>
      <w:r w:rsidR="00CD28FA">
        <w:rPr>
          <w:lang w:eastAsia="sl-SI"/>
        </w:rPr>
        <w:t>prioriteta tako zasebnega kot javnega sektorja,</w:t>
      </w:r>
      <w:r w:rsidR="005F607B">
        <w:rPr>
          <w:lang w:eastAsia="sl-SI"/>
        </w:rPr>
        <w:t xml:space="preserve"> medtem ko so i</w:t>
      </w:r>
      <w:r w:rsidR="00F30993">
        <w:rPr>
          <w:lang w:eastAsia="sl-SI"/>
        </w:rPr>
        <w:t>nformacijsk</w:t>
      </w:r>
      <w:r w:rsidR="003B5735">
        <w:rPr>
          <w:lang w:eastAsia="sl-SI"/>
        </w:rPr>
        <w:t>a</w:t>
      </w:r>
      <w:r w:rsidR="00F30993">
        <w:rPr>
          <w:lang w:eastAsia="sl-SI"/>
        </w:rPr>
        <w:t xml:space="preserve"> družb</w:t>
      </w:r>
      <w:r w:rsidR="003B5735">
        <w:rPr>
          <w:lang w:eastAsia="sl-SI"/>
        </w:rPr>
        <w:t>a</w:t>
      </w:r>
      <w:r w:rsidR="00F30993">
        <w:rPr>
          <w:lang w:eastAsia="sl-SI"/>
        </w:rPr>
        <w:t xml:space="preserve"> in informacijsk</w:t>
      </w:r>
      <w:r w:rsidR="003B5735">
        <w:rPr>
          <w:lang w:eastAsia="sl-SI"/>
        </w:rPr>
        <w:t>e</w:t>
      </w:r>
      <w:r w:rsidR="00F30993">
        <w:rPr>
          <w:lang w:eastAsia="sl-SI"/>
        </w:rPr>
        <w:t xml:space="preserve"> tehnologije </w:t>
      </w:r>
      <w:r w:rsidR="00D63FAC">
        <w:rPr>
          <w:lang w:eastAsia="sl-SI"/>
        </w:rPr>
        <w:t xml:space="preserve">ter digitalne rešitve </w:t>
      </w:r>
      <w:r w:rsidR="003B5735">
        <w:rPr>
          <w:lang w:eastAsia="sl-SI"/>
        </w:rPr>
        <w:t>pomembni elementi kratkoročnih in</w:t>
      </w:r>
      <w:r w:rsidR="00581D57">
        <w:rPr>
          <w:lang w:eastAsia="sl-SI"/>
        </w:rPr>
        <w:t xml:space="preserve"> dolgoročnih </w:t>
      </w:r>
      <w:r w:rsidR="00F30993">
        <w:rPr>
          <w:lang w:eastAsia="sl-SI"/>
        </w:rPr>
        <w:t xml:space="preserve">strateških dokumentov tako </w:t>
      </w:r>
      <w:r w:rsidR="00581D57">
        <w:rPr>
          <w:lang w:eastAsia="sl-SI"/>
        </w:rPr>
        <w:t>na ravni EU kot na ravni Republike Slovenije</w:t>
      </w:r>
      <w:r w:rsidR="00B3143B">
        <w:rPr>
          <w:lang w:eastAsia="sl-SI"/>
        </w:rPr>
        <w:t>.</w:t>
      </w:r>
      <w:r w:rsidR="00D63FAC">
        <w:rPr>
          <w:lang w:eastAsia="sl-SI"/>
        </w:rPr>
        <w:t xml:space="preserve"> Splošni neposredni cilji vpeljave digitalnih rešitev in digitalizacije so zlasti izboljšanje kakovosti rezultatov dela in učinkovitosti zaposlenih, njihove mobilnosti ter kakovosti in dostopnosti storitev za državljane, spodbujanje inovacij ter tehnološkega in gospodarskega razvoja ipd. To velja tudi za področje pravosodja in, ožje gledano, področje pristojnosti in dela </w:t>
      </w:r>
      <w:proofErr w:type="spellStart"/>
      <w:r w:rsidR="00D63FAC">
        <w:rPr>
          <w:lang w:eastAsia="sl-SI"/>
        </w:rPr>
        <w:t>DOdvRS</w:t>
      </w:r>
      <w:proofErr w:type="spellEnd"/>
      <w:r w:rsidR="00D63FAC">
        <w:rPr>
          <w:lang w:eastAsia="sl-SI"/>
        </w:rPr>
        <w:t xml:space="preserve">, zato je pomembno, da tudi </w:t>
      </w:r>
      <w:proofErr w:type="spellStart"/>
      <w:r w:rsidR="00D63FAC">
        <w:rPr>
          <w:lang w:eastAsia="sl-SI"/>
        </w:rPr>
        <w:t>DOdvRS</w:t>
      </w:r>
      <w:proofErr w:type="spellEnd"/>
      <w:r w:rsidR="00D63FAC">
        <w:rPr>
          <w:lang w:eastAsia="sl-SI"/>
        </w:rPr>
        <w:t xml:space="preserve"> </w:t>
      </w:r>
      <w:r w:rsidR="003706EA">
        <w:rPr>
          <w:lang w:eastAsia="sl-SI"/>
        </w:rPr>
        <w:t>s</w:t>
      </w:r>
      <w:r w:rsidR="00D63FAC">
        <w:rPr>
          <w:lang w:eastAsia="sl-SI"/>
        </w:rPr>
        <w:t xml:space="preserve"> proaktivnim pristopom na področju digitalizacije prispeva svoj delež v ta kompleksni mozaik.</w:t>
      </w:r>
      <w:r w:rsidR="000111D0">
        <w:rPr>
          <w:lang w:eastAsia="sl-SI"/>
        </w:rPr>
        <w:t xml:space="preserve"> Ob tem moramo upoštevati dejstvo, da digitalizacija ne sme biti samostojen nepovezan cilj, ampak kot sredstvo v službi oz. sestavni del vseh ostalih »nadrejenih« procesov.</w:t>
      </w:r>
    </w:p>
    <w:p w14:paraId="694CBD62" w14:textId="675396EC" w:rsidR="00FC3295" w:rsidRDefault="00FC3295" w:rsidP="00CB4881">
      <w:pPr>
        <w:pStyle w:val="Odstavek"/>
        <w:rPr>
          <w:lang w:eastAsia="sl-SI"/>
        </w:rPr>
      </w:pPr>
      <w:r>
        <w:rPr>
          <w:lang w:eastAsia="sl-SI"/>
        </w:rPr>
        <w:t xml:space="preserve">Najpomembnejši notranji dejavnik </w:t>
      </w:r>
      <w:r w:rsidR="00D16407">
        <w:rPr>
          <w:lang w:eastAsia="sl-SI"/>
        </w:rPr>
        <w:t xml:space="preserve">in razlog za digitalizacijo je naraščajoč </w:t>
      </w:r>
      <w:proofErr w:type="spellStart"/>
      <w:r w:rsidR="00D16407">
        <w:rPr>
          <w:lang w:eastAsia="sl-SI"/>
        </w:rPr>
        <w:t>pripad</w:t>
      </w:r>
      <w:proofErr w:type="spellEnd"/>
      <w:r w:rsidR="00D16407">
        <w:rPr>
          <w:lang w:eastAsia="sl-SI"/>
        </w:rPr>
        <w:t xml:space="preserve"> zadev, ki jih </w:t>
      </w:r>
      <w:proofErr w:type="spellStart"/>
      <w:r w:rsidR="00D16407">
        <w:rPr>
          <w:lang w:eastAsia="sl-SI"/>
        </w:rPr>
        <w:t>DOdvRS</w:t>
      </w:r>
      <w:proofErr w:type="spellEnd"/>
      <w:r w:rsidR="00D16407">
        <w:rPr>
          <w:lang w:eastAsia="sl-SI"/>
        </w:rPr>
        <w:t xml:space="preserve"> prejme v reševanje. S tem se posledično povečujejo in naraščajo tudi zbirke spisov in dokumentov v njih, kar pa otežuje njihovo obvladovanje, podaljšuje čas, potreben za administrativna opravila, in povečuje stroške njihovega upravljanja in izmenjave. Digitalizacija poslovnih procesov in informacijskih zbirk je tako lahko pomembno orodje za lajšanje in boljše obvladovanje tega bremena, z zmanjšanjem administrativnih bremen lahko izboljša kakovost strokovnega</w:t>
      </w:r>
      <w:r w:rsidR="006A6D6F">
        <w:rPr>
          <w:lang w:eastAsia="sl-SI"/>
        </w:rPr>
        <w:t xml:space="preserve"> in vsebinskega</w:t>
      </w:r>
      <w:r w:rsidR="00D16407">
        <w:rPr>
          <w:lang w:eastAsia="sl-SI"/>
        </w:rPr>
        <w:t xml:space="preserve"> dela</w:t>
      </w:r>
      <w:r w:rsidR="006A6D6F">
        <w:rPr>
          <w:lang w:eastAsia="sl-SI"/>
        </w:rPr>
        <w:t xml:space="preserve">, saj bo omogočen hiter in učinkovit pregled podobnih zadev </w:t>
      </w:r>
      <w:r w:rsidR="00612799">
        <w:rPr>
          <w:lang w:eastAsia="sl-SI"/>
        </w:rPr>
        <w:t>ter</w:t>
      </w:r>
      <w:r w:rsidR="006A6D6F">
        <w:rPr>
          <w:lang w:eastAsia="sl-SI"/>
        </w:rPr>
        <w:t xml:space="preserve"> odločitev </w:t>
      </w:r>
      <w:r w:rsidR="00612799">
        <w:rPr>
          <w:lang w:eastAsia="sl-SI"/>
        </w:rPr>
        <w:t xml:space="preserve">in prakse </w:t>
      </w:r>
      <w:r w:rsidR="006A6D6F">
        <w:rPr>
          <w:lang w:eastAsia="sl-SI"/>
        </w:rPr>
        <w:t xml:space="preserve">sodišč v identičnih primerih, </w:t>
      </w:r>
      <w:r w:rsidR="00D16407">
        <w:rPr>
          <w:lang w:eastAsia="sl-SI"/>
        </w:rPr>
        <w:t xml:space="preserve">in hkrati </w:t>
      </w:r>
      <w:r w:rsidR="001A1B66">
        <w:rPr>
          <w:lang w:eastAsia="sl-SI"/>
        </w:rPr>
        <w:t xml:space="preserve">prispeva k učinkovitejši izrabi </w:t>
      </w:r>
      <w:r w:rsidR="006A6D6F">
        <w:rPr>
          <w:lang w:eastAsia="sl-SI"/>
        </w:rPr>
        <w:t xml:space="preserve">razpoložljivih </w:t>
      </w:r>
      <w:r w:rsidR="001A1B66">
        <w:rPr>
          <w:lang w:eastAsia="sl-SI"/>
        </w:rPr>
        <w:t>sredstev</w:t>
      </w:r>
      <w:r w:rsidR="00D16407">
        <w:rPr>
          <w:lang w:eastAsia="sl-SI"/>
        </w:rPr>
        <w:t>.</w:t>
      </w:r>
    </w:p>
    <w:p w14:paraId="48BD51A4" w14:textId="1C6DFA62" w:rsidR="00071EF8" w:rsidRDefault="00071EF8" w:rsidP="00CB4881">
      <w:pPr>
        <w:pStyle w:val="Odstavek"/>
        <w:rPr>
          <w:lang w:eastAsia="sl-SI"/>
        </w:rPr>
      </w:pPr>
      <w:r>
        <w:rPr>
          <w:lang w:eastAsia="sl-SI"/>
        </w:rPr>
        <w:t>Bistven</w:t>
      </w:r>
      <w:r w:rsidR="00FC3295">
        <w:rPr>
          <w:lang w:eastAsia="sl-SI"/>
        </w:rPr>
        <w:t>i zunanji</w:t>
      </w:r>
      <w:r>
        <w:rPr>
          <w:lang w:eastAsia="sl-SI"/>
        </w:rPr>
        <w:t xml:space="preserve"> </w:t>
      </w:r>
      <w:r w:rsidR="00D63FAC">
        <w:rPr>
          <w:lang w:eastAsia="sl-SI"/>
        </w:rPr>
        <w:t xml:space="preserve">dejavnik, ki spodbuja </w:t>
      </w:r>
      <w:r>
        <w:rPr>
          <w:lang w:eastAsia="sl-SI"/>
        </w:rPr>
        <w:t>digitalizacijo slovenskega pravosodja</w:t>
      </w:r>
      <w:r w:rsidR="00B66D28">
        <w:rPr>
          <w:lang w:eastAsia="sl-SI"/>
        </w:rPr>
        <w:t>,</w:t>
      </w:r>
      <w:r>
        <w:rPr>
          <w:lang w:eastAsia="sl-SI"/>
        </w:rPr>
        <w:t xml:space="preserve"> je </w:t>
      </w:r>
      <w:r w:rsidR="003706EA">
        <w:rPr>
          <w:lang w:eastAsia="sl-SI"/>
        </w:rPr>
        <w:t xml:space="preserve">zagotovo </w:t>
      </w:r>
      <w:r>
        <w:rPr>
          <w:lang w:eastAsia="sl-SI"/>
        </w:rPr>
        <w:t xml:space="preserve">digitalizacija sodnih postopkov s strani Vrhovnega sodišča RS in Ustavnega sodišča RS. Ker je </w:t>
      </w:r>
      <w:proofErr w:type="spellStart"/>
      <w:r>
        <w:rPr>
          <w:lang w:eastAsia="sl-SI"/>
        </w:rPr>
        <w:t>DOdvRS</w:t>
      </w:r>
      <w:proofErr w:type="spellEnd"/>
      <w:r>
        <w:rPr>
          <w:lang w:eastAsia="sl-SI"/>
        </w:rPr>
        <w:t xml:space="preserve"> dolžno slediti in upoštevati navodila</w:t>
      </w:r>
      <w:r w:rsidR="003706EA">
        <w:rPr>
          <w:lang w:eastAsia="sl-SI"/>
        </w:rPr>
        <w:t xml:space="preserve"> in postopke</w:t>
      </w:r>
      <w:r>
        <w:rPr>
          <w:lang w:eastAsia="sl-SI"/>
        </w:rPr>
        <w:t xml:space="preserve"> sodišč na tem področju, je digitalizacija poslovanja s sodišči praktično neizbežna. S proaktivno vlogo v tem procesu pa lahko </w:t>
      </w:r>
      <w:proofErr w:type="spellStart"/>
      <w:r>
        <w:rPr>
          <w:lang w:eastAsia="sl-SI"/>
        </w:rPr>
        <w:t>DOdvRS</w:t>
      </w:r>
      <w:proofErr w:type="spellEnd"/>
      <w:r>
        <w:rPr>
          <w:lang w:eastAsia="sl-SI"/>
        </w:rPr>
        <w:t xml:space="preserve"> poskrbi, da bodo sodišča pri digitalizaciji svojih procesov in postopkov v večji meri kot doslej upoštevala in se prilagajala tudi potrebam, željam in zmožnosti</w:t>
      </w:r>
      <w:r w:rsidR="00FC3295">
        <w:rPr>
          <w:lang w:eastAsia="sl-SI"/>
        </w:rPr>
        <w:t>m</w:t>
      </w:r>
      <w:r>
        <w:rPr>
          <w:lang w:eastAsia="sl-SI"/>
        </w:rPr>
        <w:t xml:space="preserve"> </w:t>
      </w:r>
      <w:proofErr w:type="spellStart"/>
      <w:r>
        <w:rPr>
          <w:lang w:eastAsia="sl-SI"/>
        </w:rPr>
        <w:t>DOdvRS</w:t>
      </w:r>
      <w:proofErr w:type="spellEnd"/>
      <w:r>
        <w:rPr>
          <w:lang w:eastAsia="sl-SI"/>
        </w:rPr>
        <w:t xml:space="preserve"> ter da </w:t>
      </w:r>
      <w:r w:rsidR="001A1B66">
        <w:rPr>
          <w:lang w:eastAsia="sl-SI"/>
        </w:rPr>
        <w:t>lahko</w:t>
      </w:r>
      <w:r>
        <w:rPr>
          <w:lang w:eastAsia="sl-SI"/>
        </w:rPr>
        <w:t xml:space="preserve"> </w:t>
      </w:r>
      <w:r w:rsidR="003706EA">
        <w:rPr>
          <w:lang w:eastAsia="sl-SI"/>
        </w:rPr>
        <w:t xml:space="preserve">digitalizacija poslovnih procesov obeh organov poteka čim bolj </w:t>
      </w:r>
      <w:r w:rsidR="00FC3295">
        <w:rPr>
          <w:lang w:eastAsia="sl-SI"/>
        </w:rPr>
        <w:t xml:space="preserve">povezano </w:t>
      </w:r>
      <w:r w:rsidR="001A1B66">
        <w:rPr>
          <w:lang w:eastAsia="sl-SI"/>
        </w:rPr>
        <w:t xml:space="preserve">in </w:t>
      </w:r>
      <w:r w:rsidR="003706EA">
        <w:rPr>
          <w:lang w:eastAsia="sl-SI"/>
        </w:rPr>
        <w:t>usklajeno</w:t>
      </w:r>
      <w:r>
        <w:rPr>
          <w:lang w:eastAsia="sl-SI"/>
        </w:rPr>
        <w:t xml:space="preserve">. </w:t>
      </w:r>
      <w:r w:rsidR="003706EA">
        <w:rPr>
          <w:lang w:eastAsia="sl-SI"/>
        </w:rPr>
        <w:t xml:space="preserve">Drug pomemben </w:t>
      </w:r>
      <w:r w:rsidR="00FC3295">
        <w:rPr>
          <w:lang w:eastAsia="sl-SI"/>
        </w:rPr>
        <w:t xml:space="preserve">zunanji </w:t>
      </w:r>
      <w:r w:rsidR="003706EA">
        <w:rPr>
          <w:lang w:eastAsia="sl-SI"/>
        </w:rPr>
        <w:t xml:space="preserve">dejavnik </w:t>
      </w:r>
      <w:r w:rsidR="00FC3295">
        <w:rPr>
          <w:lang w:eastAsia="sl-SI"/>
        </w:rPr>
        <w:t xml:space="preserve">in gonilo digitalizacije </w:t>
      </w:r>
      <w:r w:rsidR="003706EA">
        <w:rPr>
          <w:lang w:eastAsia="sl-SI"/>
        </w:rPr>
        <w:t xml:space="preserve">so mednarodna sodišča, saj smo v septembru 2020, izvedli prvo obravnavo na daljavo z </w:t>
      </w:r>
      <w:r w:rsidR="00B66D28">
        <w:rPr>
          <w:lang w:eastAsia="sl-SI"/>
        </w:rPr>
        <w:t>s S</w:t>
      </w:r>
      <w:r w:rsidR="003706EA">
        <w:rPr>
          <w:lang w:eastAsia="sl-SI"/>
        </w:rPr>
        <w:t xml:space="preserve">odiščem </w:t>
      </w:r>
      <w:r w:rsidR="00B66D28">
        <w:rPr>
          <w:lang w:eastAsia="sl-SI"/>
        </w:rPr>
        <w:t>Evropske unije</w:t>
      </w:r>
      <w:r w:rsidR="003706EA">
        <w:rPr>
          <w:lang w:eastAsia="sl-SI"/>
        </w:rPr>
        <w:t xml:space="preserve"> v Luksemburgu, ki brez uporabe IT ne bi bila mogoča. Posledično lahko razumno pričakujemo, da bodo </w:t>
      </w:r>
      <w:r w:rsidR="00B66D28">
        <w:rPr>
          <w:lang w:eastAsia="sl-SI"/>
        </w:rPr>
        <w:t>mednarodna sodišča,</w:t>
      </w:r>
      <w:r w:rsidR="003706EA">
        <w:rPr>
          <w:lang w:eastAsia="sl-SI"/>
        </w:rPr>
        <w:t xml:space="preserve"> </w:t>
      </w:r>
      <w:r w:rsidR="00B66D28">
        <w:rPr>
          <w:lang w:eastAsia="sl-SI"/>
        </w:rPr>
        <w:t xml:space="preserve">ki so z uvajanjem elektronske izmenjave dokumentov in komuniciranja z zastopniki strank </w:t>
      </w:r>
      <w:r w:rsidR="00E151CA">
        <w:rPr>
          <w:lang w:eastAsia="sl-SI"/>
        </w:rPr>
        <w:t xml:space="preserve">že v preteklosti narekovala ustrezne prilagoditve in nadgradnje informacijskih tehnologij na strani drugih deležnikov, tudi </w:t>
      </w:r>
      <w:r w:rsidR="003706EA">
        <w:rPr>
          <w:lang w:eastAsia="sl-SI"/>
        </w:rPr>
        <w:t xml:space="preserve">v naslednjem desetletnem obdobju elektronsko poslovanje </w:t>
      </w:r>
      <w:r w:rsidR="00E151CA">
        <w:rPr>
          <w:lang w:eastAsia="sl-SI"/>
        </w:rPr>
        <w:t xml:space="preserve">intenzivno </w:t>
      </w:r>
      <w:r w:rsidR="003706EA">
        <w:rPr>
          <w:lang w:eastAsia="sl-SI"/>
        </w:rPr>
        <w:t xml:space="preserve">spodbujala (npr. udeležbe na obravnavah </w:t>
      </w:r>
      <w:r w:rsidR="00E151CA">
        <w:rPr>
          <w:lang w:eastAsia="sl-SI"/>
        </w:rPr>
        <w:t xml:space="preserve">in strokovnih srečanjih </w:t>
      </w:r>
      <w:r w:rsidR="003706EA">
        <w:rPr>
          <w:lang w:eastAsia="sl-SI"/>
        </w:rPr>
        <w:t xml:space="preserve">prek videokonferenc, </w:t>
      </w:r>
      <w:r w:rsidR="00E151CA">
        <w:rPr>
          <w:lang w:eastAsia="sl-SI"/>
        </w:rPr>
        <w:t xml:space="preserve">nadgradnja </w:t>
      </w:r>
      <w:r w:rsidR="00E151CA">
        <w:rPr>
          <w:lang w:eastAsia="sl-SI"/>
        </w:rPr>
        <w:lastRenderedPageBreak/>
        <w:t xml:space="preserve">sistemov za </w:t>
      </w:r>
      <w:r w:rsidR="003706EA">
        <w:rPr>
          <w:lang w:eastAsia="sl-SI"/>
        </w:rPr>
        <w:t>elektronsk</w:t>
      </w:r>
      <w:r w:rsidR="00E151CA">
        <w:rPr>
          <w:lang w:eastAsia="sl-SI"/>
        </w:rPr>
        <w:t>o</w:t>
      </w:r>
      <w:r w:rsidR="003706EA">
        <w:rPr>
          <w:lang w:eastAsia="sl-SI"/>
        </w:rPr>
        <w:t xml:space="preserve"> izmenjav</w:t>
      </w:r>
      <w:r w:rsidR="00E151CA">
        <w:rPr>
          <w:lang w:eastAsia="sl-SI"/>
        </w:rPr>
        <w:t>o</w:t>
      </w:r>
      <w:r w:rsidR="003706EA">
        <w:rPr>
          <w:lang w:eastAsia="sl-SI"/>
        </w:rPr>
        <w:t xml:space="preserve"> dokumentov</w:t>
      </w:r>
      <w:r w:rsidR="00E151CA">
        <w:rPr>
          <w:lang w:eastAsia="sl-SI"/>
        </w:rPr>
        <w:t xml:space="preserve">, </w:t>
      </w:r>
      <w:r w:rsidR="00EC5DF1">
        <w:rPr>
          <w:lang w:eastAsia="sl-SI"/>
        </w:rPr>
        <w:t>izboljša</w:t>
      </w:r>
      <w:r w:rsidR="00612799">
        <w:rPr>
          <w:lang w:eastAsia="sl-SI"/>
        </w:rPr>
        <w:t>n</w:t>
      </w:r>
      <w:r w:rsidR="00EC5DF1">
        <w:rPr>
          <w:lang w:eastAsia="sl-SI"/>
        </w:rPr>
        <w:t xml:space="preserve"> </w:t>
      </w:r>
      <w:r w:rsidR="00E151CA">
        <w:rPr>
          <w:lang w:eastAsia="sl-SI"/>
        </w:rPr>
        <w:t>dostop</w:t>
      </w:r>
      <w:r w:rsidR="00EC5DF1">
        <w:rPr>
          <w:lang w:eastAsia="sl-SI"/>
        </w:rPr>
        <w:t xml:space="preserve"> in uporabnišk</w:t>
      </w:r>
      <w:r w:rsidR="00612799">
        <w:rPr>
          <w:lang w:eastAsia="sl-SI"/>
        </w:rPr>
        <w:t>o</w:t>
      </w:r>
      <w:r w:rsidR="00EC5DF1">
        <w:rPr>
          <w:lang w:eastAsia="sl-SI"/>
        </w:rPr>
        <w:t xml:space="preserve"> izkušnj</w:t>
      </w:r>
      <w:r w:rsidR="00612799">
        <w:rPr>
          <w:lang w:eastAsia="sl-SI"/>
        </w:rPr>
        <w:t>o</w:t>
      </w:r>
      <w:r w:rsidR="00EC5DF1">
        <w:rPr>
          <w:lang w:eastAsia="sl-SI"/>
        </w:rPr>
        <w:t xml:space="preserve"> v </w:t>
      </w:r>
      <w:r w:rsidR="00E151CA">
        <w:rPr>
          <w:lang w:eastAsia="sl-SI"/>
        </w:rPr>
        <w:t>elektronski</w:t>
      </w:r>
      <w:r w:rsidR="00EC5DF1">
        <w:rPr>
          <w:lang w:eastAsia="sl-SI"/>
        </w:rPr>
        <w:t>h</w:t>
      </w:r>
      <w:r w:rsidR="00E151CA">
        <w:rPr>
          <w:lang w:eastAsia="sl-SI"/>
        </w:rPr>
        <w:t xml:space="preserve"> zbirk</w:t>
      </w:r>
      <w:r w:rsidR="00EC5DF1">
        <w:rPr>
          <w:lang w:eastAsia="sl-SI"/>
        </w:rPr>
        <w:t>ah</w:t>
      </w:r>
      <w:r w:rsidR="00E151CA">
        <w:rPr>
          <w:lang w:eastAsia="sl-SI"/>
        </w:rPr>
        <w:t xml:space="preserve"> sodne prakse</w:t>
      </w:r>
      <w:r w:rsidR="00FC3295">
        <w:rPr>
          <w:lang w:eastAsia="sl-SI"/>
        </w:rPr>
        <w:t xml:space="preserve"> ipd.</w:t>
      </w:r>
      <w:r w:rsidR="003706EA">
        <w:rPr>
          <w:lang w:eastAsia="sl-SI"/>
        </w:rPr>
        <w:t xml:space="preserve">). </w:t>
      </w:r>
    </w:p>
    <w:p w14:paraId="12CF88F7" w14:textId="1E2968A4" w:rsidR="00FC3295" w:rsidRPr="005E344C" w:rsidRDefault="00071EF8" w:rsidP="005E344C">
      <w:pPr>
        <w:jc w:val="both"/>
        <w:rPr>
          <w:b/>
          <w:bCs/>
          <w:lang w:eastAsia="sl-SI"/>
        </w:rPr>
      </w:pPr>
      <w:r w:rsidRPr="005E344C">
        <w:rPr>
          <w:b/>
          <w:bCs/>
          <w:lang w:eastAsia="sl-SI"/>
        </w:rPr>
        <w:t>Pomen, koristi in uporabnost</w:t>
      </w:r>
      <w:r w:rsidR="003706EA" w:rsidRPr="005E344C">
        <w:rPr>
          <w:b/>
          <w:bCs/>
          <w:lang w:eastAsia="sl-SI"/>
        </w:rPr>
        <w:t xml:space="preserve"> IT </w:t>
      </w:r>
      <w:r w:rsidR="00D16407" w:rsidRPr="005E344C">
        <w:rPr>
          <w:b/>
          <w:bCs/>
          <w:lang w:eastAsia="sl-SI"/>
        </w:rPr>
        <w:t>t</w:t>
      </w:r>
      <w:r w:rsidR="00612799" w:rsidRPr="005E344C">
        <w:rPr>
          <w:b/>
          <w:bCs/>
          <w:lang w:eastAsia="sl-SI"/>
        </w:rPr>
        <w:t>er</w:t>
      </w:r>
      <w:r w:rsidR="00FC3295" w:rsidRPr="005E344C">
        <w:rPr>
          <w:b/>
          <w:bCs/>
          <w:lang w:eastAsia="sl-SI"/>
        </w:rPr>
        <w:t xml:space="preserve"> potrebo po digitalizaciji </w:t>
      </w:r>
      <w:r w:rsidR="003706EA" w:rsidRPr="005E344C">
        <w:rPr>
          <w:b/>
          <w:bCs/>
          <w:lang w:eastAsia="sl-SI"/>
        </w:rPr>
        <w:t xml:space="preserve">je v marcu 2020 </w:t>
      </w:r>
      <w:r w:rsidR="00FC3295" w:rsidRPr="005E344C">
        <w:rPr>
          <w:b/>
          <w:bCs/>
          <w:lang w:eastAsia="sl-SI"/>
        </w:rPr>
        <w:t>pokazala</w:t>
      </w:r>
      <w:r w:rsidR="003706EA" w:rsidRPr="005E344C">
        <w:rPr>
          <w:b/>
          <w:bCs/>
          <w:lang w:eastAsia="sl-SI"/>
        </w:rPr>
        <w:t xml:space="preserve"> tudi še vedno trajajoča situacija, povezana z epidemijo COVID-19. Ta izkušnja je razgalila potrebo po alternativnih oblikah dela (delo na daljavo) in poslovanja (brezstično poslovanje). Takšni načini dela brez uporabe IT praktično ne bi bili mogoči, hkrati pa je </w:t>
      </w:r>
      <w:r w:rsidR="00FC3295" w:rsidRPr="005E344C">
        <w:rPr>
          <w:b/>
          <w:bCs/>
          <w:lang w:eastAsia="sl-SI"/>
        </w:rPr>
        <w:t>omenjena situacija pri številnih uporabnikih vzpodbudila večjo naklonjenost in željo po spoznavanju in uporabi digitalnih rešitev in elektronskega poslovanja</w:t>
      </w:r>
      <w:r w:rsidR="001A1B66" w:rsidRPr="005E344C">
        <w:rPr>
          <w:b/>
          <w:bCs/>
          <w:lang w:eastAsia="sl-SI"/>
        </w:rPr>
        <w:t xml:space="preserve">, </w:t>
      </w:r>
      <w:r w:rsidR="009050F1" w:rsidRPr="005E344C">
        <w:rPr>
          <w:b/>
          <w:bCs/>
          <w:lang w:eastAsia="sl-SI"/>
        </w:rPr>
        <w:t>ko logistični proces v zvezi z dokumenti v spremenjenih okoliščinah ni bil več primeren in mogoč</w:t>
      </w:r>
      <w:r w:rsidR="00D16407" w:rsidRPr="005E344C">
        <w:rPr>
          <w:b/>
          <w:bCs/>
          <w:lang w:eastAsia="sl-SI"/>
        </w:rPr>
        <w:t>.</w:t>
      </w:r>
    </w:p>
    <w:p w14:paraId="3787E60F" w14:textId="5F894518" w:rsidR="00D63FAC" w:rsidRDefault="000111D0" w:rsidP="00CB4881">
      <w:pPr>
        <w:pStyle w:val="Odstavek"/>
        <w:rPr>
          <w:lang w:eastAsia="sl-SI"/>
        </w:rPr>
      </w:pPr>
      <w:r>
        <w:rPr>
          <w:lang w:eastAsia="sl-SI"/>
        </w:rPr>
        <w:t>Nenazadnje so samo ž</w:t>
      </w:r>
      <w:r w:rsidR="00FC3295">
        <w:rPr>
          <w:lang w:eastAsia="sl-SI"/>
        </w:rPr>
        <w:t xml:space="preserve">eljo po postopni </w:t>
      </w:r>
      <w:r w:rsidR="00D16407">
        <w:rPr>
          <w:lang w:eastAsia="sl-SI"/>
        </w:rPr>
        <w:t xml:space="preserve">učinkoviti </w:t>
      </w:r>
      <w:r w:rsidR="00FC3295">
        <w:rPr>
          <w:lang w:eastAsia="sl-SI"/>
        </w:rPr>
        <w:t>digitalizaciji</w:t>
      </w:r>
      <w:r w:rsidR="00D16407">
        <w:rPr>
          <w:lang w:eastAsia="sl-SI"/>
        </w:rPr>
        <w:t>, ki b</w:t>
      </w:r>
      <w:r>
        <w:rPr>
          <w:lang w:eastAsia="sl-SI"/>
        </w:rPr>
        <w:t>i</w:t>
      </w:r>
      <w:r w:rsidR="00D16407">
        <w:rPr>
          <w:lang w:eastAsia="sl-SI"/>
        </w:rPr>
        <w:t xml:space="preserve"> upoštevala potrebe oziroma zahteve</w:t>
      </w:r>
      <w:r w:rsidR="009050F1">
        <w:rPr>
          <w:lang w:eastAsia="sl-SI"/>
        </w:rPr>
        <w:t xml:space="preserve"> zadevnih skupin</w:t>
      </w:r>
      <w:r w:rsidR="00D16407">
        <w:rPr>
          <w:lang w:eastAsia="sl-SI"/>
        </w:rPr>
        <w:t xml:space="preserve"> uporabnikov</w:t>
      </w:r>
      <w:r w:rsidR="00FC3295">
        <w:rPr>
          <w:lang w:eastAsia="sl-SI"/>
        </w:rPr>
        <w:t xml:space="preserve"> </w:t>
      </w:r>
      <w:r w:rsidR="00D16407">
        <w:rPr>
          <w:lang w:eastAsia="sl-SI"/>
        </w:rPr>
        <w:t>in ne b</w:t>
      </w:r>
      <w:r>
        <w:rPr>
          <w:lang w:eastAsia="sl-SI"/>
        </w:rPr>
        <w:t>i</w:t>
      </w:r>
      <w:r w:rsidR="00D16407">
        <w:rPr>
          <w:lang w:eastAsia="sl-SI"/>
        </w:rPr>
        <w:t xml:space="preserve"> povzročala dodatnih težav in </w:t>
      </w:r>
      <w:r w:rsidR="009050F1">
        <w:rPr>
          <w:lang w:eastAsia="sl-SI"/>
        </w:rPr>
        <w:t>delovnih obremenitev</w:t>
      </w:r>
      <w:r w:rsidR="00D16407">
        <w:rPr>
          <w:lang w:eastAsia="sl-SI"/>
        </w:rPr>
        <w:t xml:space="preserve">, </w:t>
      </w:r>
      <w:r w:rsidR="00FC3295">
        <w:rPr>
          <w:lang w:eastAsia="sl-SI"/>
        </w:rPr>
        <w:t xml:space="preserve">izrazili tudi sami udeleženci delavnice za pripravo strategije in operativnega načrta za njeno izvedbo v Termah </w:t>
      </w:r>
      <w:proofErr w:type="spellStart"/>
      <w:r w:rsidR="00FC3295">
        <w:rPr>
          <w:lang w:eastAsia="sl-SI"/>
        </w:rPr>
        <w:t>Olimia</w:t>
      </w:r>
      <w:proofErr w:type="spellEnd"/>
      <w:r w:rsidR="00FC3295">
        <w:rPr>
          <w:lang w:eastAsia="sl-SI"/>
        </w:rPr>
        <w:t xml:space="preserve"> (vodstvo, vodje oddelkov, predstavniki administrativnega osebja)</w:t>
      </w:r>
      <w:r w:rsidR="00D16407">
        <w:rPr>
          <w:lang w:eastAsia="sl-SI"/>
        </w:rPr>
        <w:t xml:space="preserve">, ki v informacijski tehnologiji vidijo sredstvo in </w:t>
      </w:r>
      <w:r w:rsidR="009050F1">
        <w:rPr>
          <w:lang w:eastAsia="sl-SI"/>
        </w:rPr>
        <w:t>orodje</w:t>
      </w:r>
      <w:r w:rsidR="00D16407">
        <w:rPr>
          <w:lang w:eastAsia="sl-SI"/>
        </w:rPr>
        <w:t xml:space="preserve"> za izboljšanje kakovosti ter lajšanje svojega dela</w:t>
      </w:r>
      <w:r w:rsidR="009050F1">
        <w:rPr>
          <w:lang w:eastAsia="sl-SI"/>
        </w:rPr>
        <w:t>, ob zavedanju, da tudi digitalizacija in informacijske tehnologije prinašajo določena tveganja, medtem ko proces sprememb zahteva svoj čas in pozornost.</w:t>
      </w:r>
    </w:p>
    <w:p w14:paraId="40365C54" w14:textId="77777777" w:rsidR="000111D0" w:rsidRDefault="000111D0">
      <w:pPr>
        <w:rPr>
          <w:rFonts w:asciiTheme="majorHAnsi" w:eastAsia="Times New Roman" w:hAnsiTheme="majorHAnsi" w:cstheme="majorBidi"/>
          <w:color w:val="2F5496" w:themeColor="accent1" w:themeShade="BF"/>
          <w:sz w:val="36"/>
          <w:szCs w:val="32"/>
          <w:lang w:eastAsia="sl-SI"/>
        </w:rPr>
      </w:pPr>
      <w:r>
        <w:rPr>
          <w:rFonts w:eastAsia="Times New Roman"/>
          <w:lang w:eastAsia="sl-SI"/>
        </w:rPr>
        <w:br w:type="page"/>
      </w:r>
    </w:p>
    <w:p w14:paraId="3CAEF5C6" w14:textId="71D5DDE1" w:rsidR="00850D7F" w:rsidRDefault="00850D7F" w:rsidP="00850D7F">
      <w:pPr>
        <w:pStyle w:val="Naslov1"/>
        <w:rPr>
          <w:rFonts w:eastAsia="Times New Roman"/>
          <w:lang w:eastAsia="sl-SI"/>
        </w:rPr>
      </w:pPr>
      <w:bookmarkStart w:id="4" w:name="_Toc94529286"/>
      <w:r>
        <w:rPr>
          <w:rFonts w:eastAsia="Times New Roman"/>
          <w:lang w:eastAsia="sl-SI"/>
        </w:rPr>
        <w:lastRenderedPageBreak/>
        <w:t>Vizija IKT</w:t>
      </w:r>
      <w:r w:rsidR="00B23F3B">
        <w:rPr>
          <w:rFonts w:eastAsia="Times New Roman"/>
          <w:lang w:eastAsia="sl-SI"/>
        </w:rPr>
        <w:t xml:space="preserve"> 2030</w:t>
      </w:r>
      <w:bookmarkEnd w:id="4"/>
    </w:p>
    <w:p w14:paraId="1F178D97" w14:textId="77777777" w:rsidR="00850D7F" w:rsidRDefault="00850D7F" w:rsidP="00850D7F">
      <w:pPr>
        <w:pStyle w:val="Odstavek"/>
      </w:pPr>
    </w:p>
    <w:p w14:paraId="659F9978" w14:textId="16BF7725" w:rsidR="00850D7F" w:rsidRDefault="00850D7F" w:rsidP="00850D7F">
      <w:pPr>
        <w:pStyle w:val="Odstavek"/>
      </w:pPr>
      <w:r>
        <w:t xml:space="preserve">Državno odvetništvo RS tudi na področju IKT deluje kot samostojni organ in </w:t>
      </w:r>
      <w:r w:rsidR="009050F1">
        <w:t>aktivno spremlja</w:t>
      </w:r>
      <w:r w:rsidR="00EC5DF1">
        <w:t>,</w:t>
      </w:r>
      <w:r w:rsidR="009050F1">
        <w:t xml:space="preserve"> preizkuša ter v svoje poslovanje uvaja informacijske rešitve, skladne z zadnjimi trend</w:t>
      </w:r>
      <w:r w:rsidR="00EC5DF1">
        <w:t>i</w:t>
      </w:r>
      <w:r w:rsidR="009050F1">
        <w:t xml:space="preserve"> na področju informacijskih tehnologij in njihove rabe v pravosodju. </w:t>
      </w:r>
    </w:p>
    <w:p w14:paraId="36CF729A" w14:textId="1F74342C" w:rsidR="00850D7F" w:rsidRDefault="00850D7F" w:rsidP="00850D7F">
      <w:pPr>
        <w:pStyle w:val="Odstavek"/>
      </w:pPr>
      <w:r>
        <w:t xml:space="preserve">Z digitalizacijo poslovnih procesov, okrepljeno in optimalno razporeditvijo človeških in finančnih virov ter z </w:t>
      </w:r>
      <w:proofErr w:type="spellStart"/>
      <w:r>
        <w:t>opolnomočenjem</w:t>
      </w:r>
      <w:proofErr w:type="spellEnd"/>
      <w:r>
        <w:t xml:space="preserve"> vseh zaposlenih z digitalnimi in drugimi potrebnimi kompetencami Državno odvetništvo RS uspešno opravlja svoje zakonske naloge in pristojnosti</w:t>
      </w:r>
      <w:r w:rsidR="009050F1">
        <w:t>.</w:t>
      </w:r>
      <w:r>
        <w:t xml:space="preserve"> </w:t>
      </w:r>
      <w:r w:rsidR="009050F1">
        <w:t>N</w:t>
      </w:r>
      <w:r>
        <w:t xml:space="preserve">otranjim in zunanjim uporabnikom (državni organi, državljani in podjetja) zagotavlja učinkovite, varne in uporabniku prijazne digitalne rešitve, ki omogočajo učinkovito delo na delovnem mestu in na daljavo. </w:t>
      </w:r>
    </w:p>
    <w:p w14:paraId="4F6C47E6" w14:textId="4B51D147" w:rsidR="00850D7F" w:rsidRDefault="00612799" w:rsidP="00850D7F">
      <w:pPr>
        <w:pStyle w:val="Odstavek"/>
      </w:pPr>
      <w:r>
        <w:t>Državno odvetništvo RS na vseh ravneh uporablja enoten centraliziran informacijski sistem Vpisniki, ki v zaledju učinkovito povezuje vse notranje IS, informacijske storitve in informatizirane zbirke podatkov ter</w:t>
      </w:r>
      <w:r w:rsidR="00850D7F">
        <w:t xml:space="preserve"> informacijsk</w:t>
      </w:r>
      <w:r>
        <w:t>e</w:t>
      </w:r>
      <w:r w:rsidR="00850D7F">
        <w:t xml:space="preserve"> sistem</w:t>
      </w:r>
      <w:r>
        <w:t>e</w:t>
      </w:r>
      <w:r w:rsidR="00850D7F">
        <w:t xml:space="preserve"> drugih deležnikov (javn</w:t>
      </w:r>
      <w:r>
        <w:t>e</w:t>
      </w:r>
      <w:r w:rsidR="00850D7F">
        <w:t xml:space="preserve"> zbirk</w:t>
      </w:r>
      <w:r>
        <w:t>e</w:t>
      </w:r>
      <w:r w:rsidR="00850D7F">
        <w:t xml:space="preserve"> podatkov, sodišč</w:t>
      </w:r>
      <w:r w:rsidR="000A5338">
        <w:t>a</w:t>
      </w:r>
      <w:r w:rsidR="00850D7F">
        <w:t>, strank</w:t>
      </w:r>
      <w:r w:rsidR="000A5338">
        <w:t>e</w:t>
      </w:r>
      <w:r w:rsidR="00850D7F">
        <w:t xml:space="preserve">), kar omogoča hitro, varno in zanesljivo izmenjavo podatkov ter posledično hitrejše in učinkovitejše delo, ko lahko državni odvetniki namenijo manj časa </w:t>
      </w:r>
      <w:r w:rsidR="005E344C">
        <w:t xml:space="preserve">časovno potratnim </w:t>
      </w:r>
      <w:r w:rsidR="00850D7F">
        <w:t xml:space="preserve">administrativnim opravilom in več časa zahtevnejšemu strokovnemu </w:t>
      </w:r>
      <w:r>
        <w:t xml:space="preserve">oziroma vsebinskemu </w:t>
      </w:r>
      <w:r w:rsidR="00850D7F">
        <w:t xml:space="preserve">delu. </w:t>
      </w:r>
    </w:p>
    <w:p w14:paraId="7CF7C16A" w14:textId="424129E9" w:rsidR="001C1239" w:rsidRDefault="009050F1" w:rsidP="001C1239">
      <w:pPr>
        <w:pStyle w:val="Odstavek"/>
        <w:rPr>
          <w:rFonts w:eastAsia="Times New Roman"/>
          <w:lang w:eastAsia="sl-SI"/>
        </w:rPr>
      </w:pPr>
      <w:r>
        <w:t>Državni odvetniki v letu 2030 bodo</w:t>
      </w:r>
      <w:r w:rsidR="00612799">
        <w:t xml:space="preserve"> še vedno najprej </w:t>
      </w:r>
      <w:r>
        <w:t xml:space="preserve">vrhunski pravni strokovnjaki, ki bodo hkrati vešči in napredni uporabniki informacijskih rešitev pri svojem delu. Svoje delo bodo lahko opravljali </w:t>
      </w:r>
      <w:r w:rsidR="002C4A39">
        <w:t>krajevno neodvisno</w:t>
      </w:r>
      <w:r w:rsidR="00B23F3B">
        <w:t>, na vseh točkah pa bodo s pomočjo tehnoloških rešitev nemoteno, hitro in preprosto dostopali do vseh virov (spisov, internih zbirk podatkov, javnih zbirk podatkov ipd.), potrebnih za svoje delo. Pri pripravi dokumentov si bodo pomagali z učinkovitimi, uporabnikom prijaznimi rešitvami, medtem ko jim bosta umetna inteligenca in obsežna notranja podatkovna zbirka pravne prakse za njihovo področje dela v veliko pomoč pri učinkovitejšemu in hitrejšemu reševanju zadev.</w:t>
      </w:r>
      <w:r w:rsidR="001C1239">
        <w:t xml:space="preserve"> </w:t>
      </w:r>
      <w:r w:rsidR="001C1239">
        <w:rPr>
          <w:rFonts w:eastAsia="Times New Roman"/>
          <w:lang w:eastAsia="sl-SI"/>
        </w:rPr>
        <w:t xml:space="preserve">Čeprav bodo posamezniki še vedno lahko tiskali dokumente in jih uporabljali v fizični obliki, bodo poslovni procesi temeljili na elektronski izmenjavi </w:t>
      </w:r>
      <w:r w:rsidR="00882492">
        <w:rPr>
          <w:rFonts w:eastAsia="Times New Roman"/>
          <w:lang w:eastAsia="sl-SI"/>
        </w:rPr>
        <w:t>podatkov</w:t>
      </w:r>
      <w:r w:rsidR="001C1239">
        <w:rPr>
          <w:rFonts w:eastAsia="Times New Roman"/>
          <w:lang w:eastAsia="sl-SI"/>
        </w:rPr>
        <w:t>.</w:t>
      </w:r>
    </w:p>
    <w:p w14:paraId="16DDD3CD" w14:textId="47C40A6D" w:rsidR="009050F1" w:rsidRDefault="009050F1" w:rsidP="00850D7F">
      <w:pPr>
        <w:pStyle w:val="Odstavek"/>
      </w:pPr>
    </w:p>
    <w:p w14:paraId="485C2DDF" w14:textId="77777777" w:rsidR="00850D7F" w:rsidRDefault="00850D7F">
      <w:pPr>
        <w:rPr>
          <w:rFonts w:asciiTheme="majorHAnsi" w:eastAsiaTheme="majorEastAsia" w:hAnsiTheme="majorHAnsi" w:cstheme="majorBidi"/>
          <w:color w:val="2F5496" w:themeColor="accent1" w:themeShade="BF"/>
          <w:sz w:val="36"/>
          <w:szCs w:val="32"/>
          <w:lang w:eastAsia="sl-SI"/>
        </w:rPr>
      </w:pPr>
      <w:r>
        <w:rPr>
          <w:lang w:eastAsia="sl-SI"/>
        </w:rPr>
        <w:br w:type="page"/>
      </w:r>
    </w:p>
    <w:p w14:paraId="45684E42" w14:textId="080F271D" w:rsidR="003B5735" w:rsidRDefault="00CD28FA" w:rsidP="002F62DE">
      <w:pPr>
        <w:pStyle w:val="Naslov1"/>
        <w:rPr>
          <w:lang w:eastAsia="sl-SI"/>
        </w:rPr>
      </w:pPr>
      <w:bookmarkStart w:id="5" w:name="_Toc94529287"/>
      <w:r>
        <w:rPr>
          <w:lang w:eastAsia="sl-SI"/>
        </w:rPr>
        <w:lastRenderedPageBreak/>
        <w:t>Strateški cilj</w:t>
      </w:r>
      <w:r w:rsidR="005F607B">
        <w:rPr>
          <w:lang w:eastAsia="sl-SI"/>
        </w:rPr>
        <w:t>i</w:t>
      </w:r>
      <w:r w:rsidR="004755B8">
        <w:rPr>
          <w:lang w:eastAsia="sl-SI"/>
        </w:rPr>
        <w:t xml:space="preserve"> do leta 2030</w:t>
      </w:r>
      <w:bookmarkEnd w:id="5"/>
    </w:p>
    <w:p w14:paraId="0E2D089E" w14:textId="77777777" w:rsidR="001F38A7" w:rsidRDefault="001F38A7" w:rsidP="00D80DEF">
      <w:pPr>
        <w:pStyle w:val="Odstavek"/>
        <w:rPr>
          <w:lang w:eastAsia="sl-SI"/>
        </w:rPr>
      </w:pPr>
    </w:p>
    <w:p w14:paraId="22B2F8A3" w14:textId="066F6D0C" w:rsidR="00D80DEF" w:rsidRDefault="00D80DEF" w:rsidP="00D80DEF">
      <w:pPr>
        <w:pStyle w:val="Odstavek"/>
        <w:rPr>
          <w:lang w:eastAsia="sl-SI"/>
        </w:rPr>
      </w:pPr>
      <w:r>
        <w:rPr>
          <w:lang w:eastAsia="sl-SI"/>
        </w:rPr>
        <w:t xml:space="preserve">V nadaljevanju so opisani strateški cilji, ki jih želi </w:t>
      </w:r>
      <w:proofErr w:type="spellStart"/>
      <w:r>
        <w:rPr>
          <w:lang w:eastAsia="sl-SI"/>
        </w:rPr>
        <w:t>DOdvRS</w:t>
      </w:r>
      <w:proofErr w:type="spellEnd"/>
      <w:r>
        <w:rPr>
          <w:lang w:eastAsia="sl-SI"/>
        </w:rPr>
        <w:t xml:space="preserve"> doseči</w:t>
      </w:r>
      <w:r w:rsidR="00850D7F">
        <w:rPr>
          <w:lang w:eastAsia="sl-SI"/>
        </w:rPr>
        <w:t xml:space="preserve"> in uresničiti</w:t>
      </w:r>
      <w:r>
        <w:rPr>
          <w:lang w:eastAsia="sl-SI"/>
        </w:rPr>
        <w:t xml:space="preserve"> na področju </w:t>
      </w:r>
      <w:r w:rsidR="00DE66A3">
        <w:rPr>
          <w:lang w:eastAsia="sl-SI"/>
        </w:rPr>
        <w:t>digitalizacij</w:t>
      </w:r>
      <w:r>
        <w:rPr>
          <w:lang w:eastAsia="sl-SI"/>
        </w:rPr>
        <w:t>e in IT do leta 2030</w:t>
      </w:r>
      <w:r w:rsidR="005070F7">
        <w:rPr>
          <w:lang w:eastAsia="sl-SI"/>
        </w:rPr>
        <w:t>, da b</w:t>
      </w:r>
      <w:r w:rsidR="00850D7F">
        <w:rPr>
          <w:lang w:eastAsia="sl-SI"/>
        </w:rPr>
        <w:t>i</w:t>
      </w:r>
      <w:r w:rsidR="005070F7">
        <w:rPr>
          <w:lang w:eastAsia="sl-SI"/>
        </w:rPr>
        <w:t xml:space="preserve"> uresničil</w:t>
      </w:r>
      <w:r w:rsidR="002E3ED1">
        <w:rPr>
          <w:lang w:eastAsia="sl-SI"/>
        </w:rPr>
        <w:t>o</w:t>
      </w:r>
      <w:r w:rsidR="005070F7">
        <w:rPr>
          <w:lang w:eastAsia="sl-SI"/>
        </w:rPr>
        <w:t xml:space="preserve"> svojo vizijo</w:t>
      </w:r>
      <w:r w:rsidR="00850D7F">
        <w:rPr>
          <w:lang w:eastAsia="sl-SI"/>
        </w:rPr>
        <w:t>, opisano v prejšnjem poglavju</w:t>
      </w:r>
      <w:r w:rsidR="005070F7">
        <w:rPr>
          <w:lang w:eastAsia="sl-SI"/>
        </w:rPr>
        <w:t xml:space="preserve">. </w:t>
      </w:r>
      <w:r w:rsidR="00850D7F">
        <w:rPr>
          <w:lang w:eastAsia="sl-SI"/>
        </w:rPr>
        <w:t xml:space="preserve">Poudarek te strategije torej ni na tehničnih vidikih digitalizacije, pač pa na usklajenih ukrepih na vseh področjih (upravljanje in nadzor, poslovnih procesov, </w:t>
      </w:r>
      <w:r w:rsidR="00FA0D12">
        <w:rPr>
          <w:lang w:eastAsia="sl-SI"/>
        </w:rPr>
        <w:t xml:space="preserve">organizacijska </w:t>
      </w:r>
      <w:r w:rsidR="00850D7F">
        <w:rPr>
          <w:lang w:eastAsia="sl-SI"/>
        </w:rPr>
        <w:t>kultura in vedenje, IT in infrastruktura)</w:t>
      </w:r>
      <w:r w:rsidR="002E3ED1">
        <w:rPr>
          <w:lang w:eastAsia="sl-SI"/>
        </w:rPr>
        <w:t>.</w:t>
      </w:r>
      <w:r w:rsidR="00850D7F">
        <w:rPr>
          <w:lang w:eastAsia="sl-SI"/>
        </w:rPr>
        <w:t xml:space="preserve"> Naslednji</w:t>
      </w:r>
      <w:r w:rsidR="005070F7">
        <w:rPr>
          <w:lang w:eastAsia="sl-SI"/>
        </w:rPr>
        <w:t xml:space="preserve"> cilji pokrivajo vsa področja</w:t>
      </w:r>
      <w:r w:rsidR="00850D7F">
        <w:rPr>
          <w:lang w:eastAsia="sl-SI"/>
        </w:rPr>
        <w:t xml:space="preserve"> oziroma so porazdeljeni po področjih, ki so ključna za učinkovito in smotrno digitalizacij</w:t>
      </w:r>
      <w:r w:rsidR="00012D62">
        <w:rPr>
          <w:lang w:eastAsia="sl-SI"/>
        </w:rPr>
        <w:t>o</w:t>
      </w:r>
      <w:r w:rsidR="00850D7F">
        <w:rPr>
          <w:lang w:eastAsia="sl-SI"/>
        </w:rPr>
        <w:t xml:space="preserve"> ter rabo digitalnih rešitev vsake organizacije. </w:t>
      </w:r>
    </w:p>
    <w:p w14:paraId="157FB00C" w14:textId="7F98C463" w:rsidR="005F607B" w:rsidRPr="002F62DE" w:rsidRDefault="005F607B" w:rsidP="002F62DE">
      <w:pPr>
        <w:pStyle w:val="Naslov2"/>
        <w:rPr>
          <w:lang w:eastAsia="sl-SI"/>
        </w:rPr>
      </w:pPr>
      <w:bookmarkStart w:id="6" w:name="_Toc94529288"/>
      <w:r w:rsidRPr="002F62DE">
        <w:rPr>
          <w:lang w:eastAsia="sl-SI"/>
        </w:rPr>
        <w:t>Upravljanje in nadzor</w:t>
      </w:r>
      <w:bookmarkEnd w:id="6"/>
      <w:r w:rsidRPr="002F62DE">
        <w:rPr>
          <w:lang w:eastAsia="sl-SI"/>
        </w:rPr>
        <w:t xml:space="preserve"> </w:t>
      </w:r>
    </w:p>
    <w:p w14:paraId="78F83F3B" w14:textId="0E6AF18E" w:rsidR="004755B8" w:rsidRPr="00552817" w:rsidRDefault="004755B8" w:rsidP="00766742">
      <w:pPr>
        <w:pStyle w:val="Odstavek"/>
        <w:numPr>
          <w:ilvl w:val="0"/>
          <w:numId w:val="34"/>
        </w:numPr>
        <w:rPr>
          <w:lang w:eastAsia="sl-SI"/>
        </w:rPr>
      </w:pPr>
      <w:r w:rsidRPr="00552817">
        <w:rPr>
          <w:lang w:eastAsia="sl-SI"/>
        </w:rPr>
        <w:t xml:space="preserve">Zagotovitev lastnega proračuna in finančnih sredstev za </w:t>
      </w:r>
      <w:r w:rsidR="00DE66A3" w:rsidRPr="00552817">
        <w:rPr>
          <w:lang w:eastAsia="sl-SI"/>
        </w:rPr>
        <w:t>digitalizacij</w:t>
      </w:r>
      <w:r w:rsidRPr="00552817">
        <w:rPr>
          <w:lang w:eastAsia="sl-SI"/>
        </w:rPr>
        <w:t>o</w:t>
      </w:r>
      <w:r w:rsidR="00AA735C" w:rsidRPr="00552817">
        <w:rPr>
          <w:lang w:eastAsia="sl-SI"/>
        </w:rPr>
        <w:t xml:space="preserve"> zaradi zagotavljanja večje</w:t>
      </w:r>
      <w:r w:rsidRPr="00552817">
        <w:rPr>
          <w:lang w:eastAsia="sl-SI"/>
        </w:rPr>
        <w:t xml:space="preserve"> neodvisnosti pri sprejemanju odločitev za načrtovanje, razvoj</w:t>
      </w:r>
      <w:r w:rsidR="000F7285" w:rsidRPr="00552817">
        <w:rPr>
          <w:lang w:eastAsia="sl-SI"/>
        </w:rPr>
        <w:t>,</w:t>
      </w:r>
      <w:r w:rsidRPr="00552817">
        <w:rPr>
          <w:lang w:eastAsia="sl-SI"/>
        </w:rPr>
        <w:t xml:space="preserve"> uporabo </w:t>
      </w:r>
      <w:r w:rsidR="000F7285" w:rsidRPr="00552817">
        <w:rPr>
          <w:lang w:eastAsia="sl-SI"/>
        </w:rPr>
        <w:t xml:space="preserve">in vzdrževanje </w:t>
      </w:r>
      <w:r w:rsidRPr="00552817">
        <w:rPr>
          <w:lang w:eastAsia="sl-SI"/>
        </w:rPr>
        <w:t xml:space="preserve">IT-rešitev v okviru </w:t>
      </w:r>
      <w:proofErr w:type="spellStart"/>
      <w:r w:rsidRPr="00552817">
        <w:rPr>
          <w:lang w:eastAsia="sl-SI"/>
        </w:rPr>
        <w:t>DOdvRS</w:t>
      </w:r>
      <w:proofErr w:type="spellEnd"/>
      <w:r w:rsidR="00DE66A3" w:rsidRPr="00552817">
        <w:rPr>
          <w:lang w:eastAsia="sl-SI"/>
        </w:rPr>
        <w:t>.</w:t>
      </w:r>
    </w:p>
    <w:p w14:paraId="35B96757" w14:textId="4795D5EF" w:rsidR="00D80DEF" w:rsidRPr="00552817" w:rsidRDefault="00D80DEF" w:rsidP="00766742">
      <w:pPr>
        <w:pStyle w:val="Odstavek"/>
        <w:numPr>
          <w:ilvl w:val="0"/>
          <w:numId w:val="34"/>
        </w:numPr>
        <w:rPr>
          <w:lang w:eastAsia="sl-SI"/>
        </w:rPr>
      </w:pPr>
      <w:r w:rsidRPr="00552817">
        <w:rPr>
          <w:lang w:eastAsia="sl-SI"/>
        </w:rPr>
        <w:t>Vzpostavitev ustreznih organizacijskih struktur in sprejetje ustreznih postopkov in smernic za učinkovito upravljanje in nadzor načrtovanja, izdelave in uporabe IT-rešitev, v kateri</w:t>
      </w:r>
      <w:r w:rsidR="00850D7F" w:rsidRPr="00552817">
        <w:rPr>
          <w:lang w:eastAsia="sl-SI"/>
        </w:rPr>
        <w:t>h</w:t>
      </w:r>
      <w:r w:rsidRPr="00552817">
        <w:rPr>
          <w:lang w:eastAsia="sl-SI"/>
        </w:rPr>
        <w:t xml:space="preserve"> bodo ustrezno zastopani predstavniki vseh strani</w:t>
      </w:r>
      <w:r w:rsidR="000F7285" w:rsidRPr="00552817">
        <w:rPr>
          <w:lang w:eastAsia="sl-SI"/>
        </w:rPr>
        <w:t xml:space="preserve"> (vodstvo, tehnično področje in vsebinsko področje, uporabniki) ter jasna in smiselna porazdelitev odgovornosti za </w:t>
      </w:r>
      <w:r w:rsidR="00DE66A3" w:rsidRPr="00552817">
        <w:rPr>
          <w:lang w:eastAsia="sl-SI"/>
        </w:rPr>
        <w:t>digitalizacij</w:t>
      </w:r>
      <w:r w:rsidR="000F7285" w:rsidRPr="00552817">
        <w:rPr>
          <w:lang w:eastAsia="sl-SI"/>
        </w:rPr>
        <w:t>o med njimi</w:t>
      </w:r>
      <w:r w:rsidR="00DE66A3" w:rsidRPr="00552817">
        <w:rPr>
          <w:lang w:eastAsia="sl-SI"/>
        </w:rPr>
        <w:t>.</w:t>
      </w:r>
    </w:p>
    <w:p w14:paraId="7DFE4000" w14:textId="7BB70DBE" w:rsidR="000F7285" w:rsidRPr="00552817" w:rsidRDefault="000F7285" w:rsidP="00766742">
      <w:pPr>
        <w:pStyle w:val="Odstavek"/>
        <w:numPr>
          <w:ilvl w:val="0"/>
          <w:numId w:val="34"/>
        </w:numPr>
        <w:rPr>
          <w:lang w:eastAsia="sl-SI"/>
        </w:rPr>
      </w:pPr>
      <w:r w:rsidRPr="00552817">
        <w:rPr>
          <w:lang w:eastAsia="sl-SI"/>
        </w:rPr>
        <w:t>Aktivno sodelovanje in iskanje skupnih rešitev na področju elektronskega poslovanja z drugimi deležniki (</w:t>
      </w:r>
      <w:r w:rsidR="00FA0D12">
        <w:rPr>
          <w:lang w:eastAsia="sl-SI"/>
        </w:rPr>
        <w:t>Vlada RS in ministrstva</w:t>
      </w:r>
      <w:r w:rsidRPr="00552817">
        <w:rPr>
          <w:lang w:eastAsia="sl-SI"/>
        </w:rPr>
        <w:t>, Ustavno sodišče RS, Vrhovno sodišče RS, Arhiv RS ipd.)</w:t>
      </w:r>
      <w:r w:rsidR="00DE66A3" w:rsidRPr="00552817">
        <w:rPr>
          <w:lang w:eastAsia="sl-SI"/>
        </w:rPr>
        <w:t>.</w:t>
      </w:r>
    </w:p>
    <w:p w14:paraId="135CD7D4" w14:textId="51108506" w:rsidR="000F7285" w:rsidRPr="00552817" w:rsidRDefault="000F7285" w:rsidP="00766742">
      <w:pPr>
        <w:pStyle w:val="Odstavek"/>
        <w:numPr>
          <w:ilvl w:val="0"/>
          <w:numId w:val="34"/>
        </w:numPr>
        <w:rPr>
          <w:lang w:eastAsia="sl-SI"/>
        </w:rPr>
      </w:pPr>
      <w:r w:rsidRPr="00552817">
        <w:rPr>
          <w:lang w:eastAsia="sl-SI"/>
        </w:rPr>
        <w:t xml:space="preserve">Prilagoditev in optimizacija predpisov s področja IKT, elektronskega poslovanja, sodstva in </w:t>
      </w:r>
      <w:r w:rsidR="002C4A39">
        <w:rPr>
          <w:lang w:eastAsia="sl-SI"/>
        </w:rPr>
        <w:t>drugih</w:t>
      </w:r>
      <w:r w:rsidRPr="00552817">
        <w:rPr>
          <w:lang w:eastAsia="sl-SI"/>
        </w:rPr>
        <w:t xml:space="preserve"> področij delovanja </w:t>
      </w:r>
      <w:proofErr w:type="spellStart"/>
      <w:r w:rsidRPr="00552817">
        <w:rPr>
          <w:lang w:eastAsia="sl-SI"/>
        </w:rPr>
        <w:t>DOdv</w:t>
      </w:r>
      <w:proofErr w:type="spellEnd"/>
      <w:r w:rsidRPr="00552817">
        <w:rPr>
          <w:lang w:eastAsia="sl-SI"/>
        </w:rPr>
        <w:t xml:space="preserve"> RS za podpiranje izvedbe in doseganje ostalih strateških ciljev.</w:t>
      </w:r>
    </w:p>
    <w:p w14:paraId="5E918843" w14:textId="4FD06D7D" w:rsidR="005F607B" w:rsidRPr="002F62DE" w:rsidRDefault="005F607B" w:rsidP="002F62DE">
      <w:pPr>
        <w:pStyle w:val="Naslov2"/>
        <w:rPr>
          <w:lang w:eastAsia="sl-SI"/>
        </w:rPr>
      </w:pPr>
      <w:bookmarkStart w:id="7" w:name="_Toc94529289"/>
      <w:r w:rsidRPr="002F62DE">
        <w:rPr>
          <w:lang w:eastAsia="sl-SI"/>
        </w:rPr>
        <w:t>Poslovni procesi</w:t>
      </w:r>
      <w:bookmarkEnd w:id="7"/>
    </w:p>
    <w:p w14:paraId="04C0B214" w14:textId="30205679" w:rsidR="004755B8" w:rsidRDefault="004755B8" w:rsidP="00766742">
      <w:pPr>
        <w:pStyle w:val="Odstavek"/>
        <w:numPr>
          <w:ilvl w:val="0"/>
          <w:numId w:val="35"/>
        </w:numPr>
        <w:rPr>
          <w:lang w:eastAsia="sl-SI"/>
        </w:rPr>
      </w:pPr>
      <w:r w:rsidRPr="00552817">
        <w:rPr>
          <w:lang w:eastAsia="sl-SI"/>
        </w:rPr>
        <w:t>Optimizacija poslovnih procesov glede na trenutni obseg dela in</w:t>
      </w:r>
      <w:r w:rsidR="002F62DE" w:rsidRPr="00552817">
        <w:rPr>
          <w:lang w:eastAsia="sl-SI"/>
        </w:rPr>
        <w:t>, posledično</w:t>
      </w:r>
      <w:r w:rsidR="00766742" w:rsidRPr="00552817">
        <w:rPr>
          <w:lang w:eastAsia="sl-SI"/>
        </w:rPr>
        <w:t>,</w:t>
      </w:r>
      <w:r w:rsidR="002F62DE" w:rsidRPr="00552817">
        <w:rPr>
          <w:lang w:eastAsia="sl-SI"/>
        </w:rPr>
        <w:t xml:space="preserve"> </w:t>
      </w:r>
      <w:r w:rsidRPr="00552817">
        <w:rPr>
          <w:lang w:eastAsia="sl-SI"/>
        </w:rPr>
        <w:t>njihova prilagoditev za učinkovito digitalizacijo.</w:t>
      </w:r>
    </w:p>
    <w:p w14:paraId="4AFB127F" w14:textId="7EEBAF14" w:rsidR="002F62DE" w:rsidRDefault="00766742" w:rsidP="00766742">
      <w:pPr>
        <w:pStyle w:val="Odstavek"/>
        <w:numPr>
          <w:ilvl w:val="0"/>
          <w:numId w:val="35"/>
        </w:numPr>
        <w:rPr>
          <w:lang w:eastAsia="sl-SI"/>
        </w:rPr>
      </w:pPr>
      <w:r w:rsidRPr="00552817">
        <w:rPr>
          <w:lang w:eastAsia="sl-SI"/>
        </w:rPr>
        <w:t xml:space="preserve">Postopna digitalizacija poslovnih procesov znotraj </w:t>
      </w:r>
      <w:proofErr w:type="spellStart"/>
      <w:r w:rsidRPr="00552817">
        <w:rPr>
          <w:lang w:eastAsia="sl-SI"/>
        </w:rPr>
        <w:t>DOdvRS</w:t>
      </w:r>
      <w:proofErr w:type="spellEnd"/>
      <w:r w:rsidRPr="00552817">
        <w:rPr>
          <w:lang w:eastAsia="sl-SI"/>
        </w:rPr>
        <w:t xml:space="preserve"> ter poslovnih procesov z zunanjimi deležniki, kjer je to upravičeno in izvedljivo</w:t>
      </w:r>
      <w:r w:rsidR="00EA1D1D">
        <w:rPr>
          <w:lang w:eastAsia="sl-SI"/>
        </w:rPr>
        <w:t>, s čimer</w:t>
      </w:r>
      <w:r w:rsidR="002F62DE" w:rsidRPr="00552817">
        <w:rPr>
          <w:lang w:eastAsia="sl-SI"/>
        </w:rPr>
        <w:t xml:space="preserve"> se izboljšuje dostopnost in transparentnost</w:t>
      </w:r>
      <w:r w:rsidR="00B23F3B">
        <w:rPr>
          <w:lang w:eastAsia="sl-SI"/>
        </w:rPr>
        <w:t xml:space="preserve"> poslovanja </w:t>
      </w:r>
      <w:proofErr w:type="spellStart"/>
      <w:r w:rsidR="00B23F3B">
        <w:rPr>
          <w:lang w:eastAsia="sl-SI"/>
        </w:rPr>
        <w:t>DOdvRS</w:t>
      </w:r>
      <w:proofErr w:type="spellEnd"/>
      <w:r w:rsidR="00F94A34">
        <w:rPr>
          <w:lang w:eastAsia="sl-SI"/>
        </w:rPr>
        <w:t>,</w:t>
      </w:r>
      <w:r w:rsidR="00B23F3B">
        <w:rPr>
          <w:lang w:eastAsia="sl-SI"/>
        </w:rPr>
        <w:t xml:space="preserve"> </w:t>
      </w:r>
      <w:r w:rsidRPr="00552817">
        <w:rPr>
          <w:lang w:eastAsia="sl-SI"/>
        </w:rPr>
        <w:t xml:space="preserve"> oziroma</w:t>
      </w:r>
      <w:r w:rsidR="00F94A34">
        <w:rPr>
          <w:lang w:eastAsia="sl-SI"/>
        </w:rPr>
        <w:t xml:space="preserve"> s čimer </w:t>
      </w:r>
      <w:r w:rsidR="00A60BFC">
        <w:rPr>
          <w:lang w:eastAsia="sl-SI"/>
        </w:rPr>
        <w:t>prispeva</w:t>
      </w:r>
      <w:r w:rsidR="00F94A34">
        <w:rPr>
          <w:lang w:eastAsia="sl-SI"/>
        </w:rPr>
        <w:t>mo</w:t>
      </w:r>
      <w:r w:rsidR="00A60BFC">
        <w:rPr>
          <w:lang w:eastAsia="sl-SI"/>
        </w:rPr>
        <w:t xml:space="preserve"> k boljšemu izkoristku razpoložljivih kapacitet</w:t>
      </w:r>
      <w:r w:rsidR="002C4A39">
        <w:rPr>
          <w:lang w:eastAsia="sl-SI"/>
        </w:rPr>
        <w:t>.</w:t>
      </w:r>
    </w:p>
    <w:p w14:paraId="413C8A6C" w14:textId="47ECAADC" w:rsidR="004C46FF" w:rsidRPr="00552817" w:rsidRDefault="004C46FF" w:rsidP="002C4A39">
      <w:pPr>
        <w:pStyle w:val="Odstavek"/>
        <w:numPr>
          <w:ilvl w:val="0"/>
          <w:numId w:val="35"/>
        </w:numPr>
        <w:rPr>
          <w:lang w:eastAsia="sl-SI"/>
        </w:rPr>
      </w:pPr>
      <w:r>
        <w:rPr>
          <w:lang w:eastAsia="sl-SI"/>
        </w:rPr>
        <w:t>Vzpostavitev in vpeljava sistema kakovosti in kontrol za izvajanje delovnih procesov ter sistema kontrol delnih, vmesnih in končnih rezultatov delovnih procesov s kombinacijo digitalnih in »ročnih« nadzornih mehanizmov in ustreznim sistemom opozarjanja na morebitna odstopanja od dogovorjene zahtevane ravni kakovosti.</w:t>
      </w:r>
    </w:p>
    <w:p w14:paraId="5033F0FE" w14:textId="77777777" w:rsidR="002C4A39" w:rsidRDefault="002C4A39" w:rsidP="002C4A39">
      <w:pPr>
        <w:pStyle w:val="Naslov2"/>
        <w:numPr>
          <w:ilvl w:val="0"/>
          <w:numId w:val="0"/>
        </w:numPr>
        <w:rPr>
          <w:lang w:eastAsia="sl-SI"/>
        </w:rPr>
      </w:pPr>
    </w:p>
    <w:p w14:paraId="0EE22175" w14:textId="77777777" w:rsidR="002C4A39" w:rsidRDefault="002C4A39">
      <w:pPr>
        <w:rPr>
          <w:rFonts w:asciiTheme="majorHAnsi" w:eastAsiaTheme="majorEastAsia" w:hAnsiTheme="majorHAnsi" w:cstheme="majorBidi"/>
          <w:color w:val="2F5496" w:themeColor="accent1" w:themeShade="BF"/>
          <w:sz w:val="32"/>
          <w:szCs w:val="26"/>
          <w:lang w:eastAsia="sl-SI"/>
        </w:rPr>
      </w:pPr>
      <w:r>
        <w:rPr>
          <w:lang w:eastAsia="sl-SI"/>
        </w:rPr>
        <w:br w:type="page"/>
      </w:r>
    </w:p>
    <w:p w14:paraId="10254C42" w14:textId="74B996FB" w:rsidR="005F607B" w:rsidRPr="002F62DE" w:rsidRDefault="005F607B" w:rsidP="002F62DE">
      <w:pPr>
        <w:pStyle w:val="Naslov2"/>
        <w:rPr>
          <w:lang w:eastAsia="sl-SI"/>
        </w:rPr>
      </w:pPr>
      <w:bookmarkStart w:id="8" w:name="_Toc94529290"/>
      <w:r w:rsidRPr="002F62DE">
        <w:rPr>
          <w:lang w:eastAsia="sl-SI"/>
        </w:rPr>
        <w:lastRenderedPageBreak/>
        <w:t>Kultura in vedenje</w:t>
      </w:r>
      <w:bookmarkEnd w:id="8"/>
    </w:p>
    <w:p w14:paraId="1303CAEF" w14:textId="103F6F65" w:rsidR="00DE66A3" w:rsidRPr="00552817" w:rsidRDefault="00766742" w:rsidP="00766742">
      <w:pPr>
        <w:pStyle w:val="Odstavek"/>
        <w:numPr>
          <w:ilvl w:val="0"/>
          <w:numId w:val="36"/>
        </w:numPr>
        <w:rPr>
          <w:lang w:eastAsia="sl-SI"/>
        </w:rPr>
      </w:pPr>
      <w:r w:rsidRPr="00552817">
        <w:rPr>
          <w:lang w:eastAsia="sl-SI"/>
        </w:rPr>
        <w:t xml:space="preserve">Spodbujanje in vzpostavitev </w:t>
      </w:r>
      <w:r w:rsidR="00A60BFC">
        <w:rPr>
          <w:lang w:eastAsia="sl-SI"/>
        </w:rPr>
        <w:t xml:space="preserve">organizacijske </w:t>
      </w:r>
      <w:r w:rsidRPr="00552817">
        <w:rPr>
          <w:lang w:eastAsia="sl-SI"/>
        </w:rPr>
        <w:t>kulture in miselnosti stalnih izboljšav</w:t>
      </w:r>
      <w:r w:rsidR="005070F7" w:rsidRPr="00552817">
        <w:rPr>
          <w:lang w:eastAsia="sl-SI"/>
        </w:rPr>
        <w:t xml:space="preserve"> ter pristopa </w:t>
      </w:r>
      <w:r w:rsidR="00A60BFC">
        <w:rPr>
          <w:lang w:eastAsia="sl-SI"/>
        </w:rPr>
        <w:t xml:space="preserve">PDCA </w:t>
      </w:r>
      <w:r w:rsidR="005070F7" w:rsidRPr="00552817">
        <w:rPr>
          <w:lang w:eastAsia="sl-SI"/>
        </w:rPr>
        <w:t>(</w:t>
      </w:r>
      <w:r w:rsidR="00012D62">
        <w:rPr>
          <w:lang w:eastAsia="sl-SI"/>
        </w:rPr>
        <w:t xml:space="preserve">Plan, Do, </w:t>
      </w:r>
      <w:proofErr w:type="spellStart"/>
      <w:r w:rsidR="00012D62">
        <w:rPr>
          <w:lang w:eastAsia="sl-SI"/>
        </w:rPr>
        <w:t>Check</w:t>
      </w:r>
      <w:proofErr w:type="spellEnd"/>
      <w:r w:rsidR="00012D62">
        <w:rPr>
          <w:lang w:eastAsia="sl-SI"/>
        </w:rPr>
        <w:t xml:space="preserve">, </w:t>
      </w:r>
      <w:proofErr w:type="spellStart"/>
      <w:r w:rsidR="00012D62">
        <w:rPr>
          <w:lang w:eastAsia="sl-SI"/>
        </w:rPr>
        <w:t>Act</w:t>
      </w:r>
      <w:proofErr w:type="spellEnd"/>
      <w:r w:rsidR="00012D62">
        <w:rPr>
          <w:lang w:eastAsia="sl-SI"/>
        </w:rPr>
        <w:t xml:space="preserve"> – </w:t>
      </w:r>
      <w:r w:rsidR="005070F7" w:rsidRPr="00552817">
        <w:rPr>
          <w:lang w:eastAsia="sl-SI"/>
        </w:rPr>
        <w:t>načrtuj, izvedi, preveri, ukrepaj)</w:t>
      </w:r>
      <w:r w:rsidR="00DE66A3" w:rsidRPr="00552817">
        <w:rPr>
          <w:lang w:eastAsia="sl-SI"/>
        </w:rPr>
        <w:t xml:space="preserve"> ki bo</w:t>
      </w:r>
      <w:r w:rsidR="005070F7" w:rsidRPr="00552817">
        <w:rPr>
          <w:lang w:eastAsia="sl-SI"/>
        </w:rPr>
        <w:t>do</w:t>
      </w:r>
      <w:r w:rsidR="00DE66A3" w:rsidRPr="00552817">
        <w:rPr>
          <w:lang w:eastAsia="sl-SI"/>
        </w:rPr>
        <w:t xml:space="preserve"> zaposlene in uporabnike spodbujal</w:t>
      </w:r>
      <w:r w:rsidR="005070F7" w:rsidRPr="00552817">
        <w:rPr>
          <w:lang w:eastAsia="sl-SI"/>
        </w:rPr>
        <w:t>i</w:t>
      </w:r>
      <w:r w:rsidR="00DE66A3" w:rsidRPr="00552817">
        <w:rPr>
          <w:lang w:eastAsia="sl-SI"/>
        </w:rPr>
        <w:t xml:space="preserve"> k aktivnemu sodelovanju pri načrtovanju, razvoju in uporabi IT-rešitev.</w:t>
      </w:r>
    </w:p>
    <w:p w14:paraId="27B68034" w14:textId="7DB76256" w:rsidR="002F62DE" w:rsidRPr="00552817" w:rsidRDefault="002F62DE" w:rsidP="00766742">
      <w:pPr>
        <w:pStyle w:val="Odstavek"/>
        <w:numPr>
          <w:ilvl w:val="0"/>
          <w:numId w:val="36"/>
        </w:numPr>
        <w:rPr>
          <w:lang w:eastAsia="sl-SI"/>
        </w:rPr>
      </w:pPr>
      <w:r w:rsidRPr="00552817">
        <w:rPr>
          <w:lang w:eastAsia="sl-SI"/>
        </w:rPr>
        <w:t xml:space="preserve">Vzpostavitev digitalne kulture v organizaciji s pomočjo usposabljanj, izobraževanj ter razvoja digitalnih spretnosti in pismenosti zaposlenih na </w:t>
      </w:r>
      <w:proofErr w:type="spellStart"/>
      <w:r w:rsidRPr="00552817">
        <w:rPr>
          <w:lang w:eastAsia="sl-SI"/>
        </w:rPr>
        <w:t>DOdv</w:t>
      </w:r>
      <w:proofErr w:type="spellEnd"/>
      <w:r w:rsidRPr="00552817">
        <w:rPr>
          <w:lang w:eastAsia="sl-SI"/>
        </w:rPr>
        <w:t xml:space="preserve"> RS, da bodo vsi zaposleni brez težav in brez strahu znali uporabljati vse digitalne rešitve ter bodo naklonjeni njihovemu uvajanju.</w:t>
      </w:r>
    </w:p>
    <w:p w14:paraId="1AF536C1" w14:textId="2956659D" w:rsidR="00D16407" w:rsidRPr="006361C8" w:rsidRDefault="00766742" w:rsidP="006361C8">
      <w:pPr>
        <w:pStyle w:val="Odstavek"/>
        <w:numPr>
          <w:ilvl w:val="0"/>
          <w:numId w:val="36"/>
        </w:numPr>
        <w:rPr>
          <w:lang w:eastAsia="sl-SI"/>
        </w:rPr>
      </w:pPr>
      <w:r w:rsidRPr="00552817">
        <w:rPr>
          <w:lang w:eastAsia="sl-SI"/>
        </w:rPr>
        <w:t xml:space="preserve">Izobraževanje in ozaveščanje uporabnikov o </w:t>
      </w:r>
      <w:r w:rsidR="00AA735C" w:rsidRPr="00552817">
        <w:rPr>
          <w:lang w:eastAsia="sl-SI"/>
        </w:rPr>
        <w:t xml:space="preserve">trendih ter </w:t>
      </w:r>
      <w:r w:rsidRPr="00552817">
        <w:rPr>
          <w:lang w:eastAsia="sl-SI"/>
        </w:rPr>
        <w:t>možnostih</w:t>
      </w:r>
      <w:r w:rsidR="00DE66A3" w:rsidRPr="00552817">
        <w:rPr>
          <w:lang w:eastAsia="sl-SI"/>
        </w:rPr>
        <w:t xml:space="preserve"> in prednostih </w:t>
      </w:r>
      <w:r w:rsidR="00AA735C" w:rsidRPr="00552817">
        <w:rPr>
          <w:lang w:eastAsia="sl-SI"/>
        </w:rPr>
        <w:t>IT</w:t>
      </w:r>
      <w:r w:rsidR="00DE66A3" w:rsidRPr="00552817">
        <w:rPr>
          <w:lang w:eastAsia="sl-SI"/>
        </w:rPr>
        <w:t>.</w:t>
      </w:r>
    </w:p>
    <w:p w14:paraId="2597CC69" w14:textId="5212167A" w:rsidR="005F607B" w:rsidRPr="002F62DE" w:rsidRDefault="00BA7A7C" w:rsidP="002F62DE">
      <w:pPr>
        <w:pStyle w:val="Naslov2"/>
        <w:rPr>
          <w:lang w:eastAsia="sl-SI"/>
        </w:rPr>
      </w:pPr>
      <w:bookmarkStart w:id="9" w:name="_Toc94529291"/>
      <w:r>
        <w:rPr>
          <w:lang w:eastAsia="sl-SI"/>
        </w:rPr>
        <w:t>I</w:t>
      </w:r>
      <w:r w:rsidR="005F607B" w:rsidRPr="002F62DE">
        <w:rPr>
          <w:lang w:eastAsia="sl-SI"/>
        </w:rPr>
        <w:t>T in infrastruktura</w:t>
      </w:r>
      <w:bookmarkEnd w:id="9"/>
    </w:p>
    <w:p w14:paraId="7BF7A3C7" w14:textId="59712F14" w:rsidR="002F62DE" w:rsidRPr="00552817" w:rsidRDefault="002F62DE" w:rsidP="00DE66A3">
      <w:pPr>
        <w:pStyle w:val="Odstavek"/>
        <w:numPr>
          <w:ilvl w:val="0"/>
          <w:numId w:val="37"/>
        </w:numPr>
        <w:rPr>
          <w:lang w:eastAsia="sl-SI"/>
        </w:rPr>
      </w:pPr>
      <w:r w:rsidRPr="00552817">
        <w:rPr>
          <w:lang w:eastAsia="sl-SI"/>
        </w:rPr>
        <w:t xml:space="preserve">Zagotavljanje ustrezne lastne in deljene/skupne infrastrukture IKT, ki je potrebna za digitalizacijo  in nemoteno poslovanje </w:t>
      </w:r>
      <w:proofErr w:type="spellStart"/>
      <w:r w:rsidRPr="00552817">
        <w:rPr>
          <w:lang w:eastAsia="sl-SI"/>
        </w:rPr>
        <w:t>DOdv</w:t>
      </w:r>
      <w:r w:rsidR="002C4A39">
        <w:rPr>
          <w:lang w:eastAsia="sl-SI"/>
        </w:rPr>
        <w:t>RS</w:t>
      </w:r>
      <w:proofErr w:type="spellEnd"/>
      <w:r w:rsidRPr="00552817">
        <w:rPr>
          <w:lang w:eastAsia="sl-SI"/>
        </w:rPr>
        <w:t xml:space="preserve"> delo </w:t>
      </w:r>
      <w:r w:rsidR="00450C46">
        <w:rPr>
          <w:lang w:eastAsia="sl-SI"/>
        </w:rPr>
        <w:t>od kjerkoli (ne glede na čas ali kraj)</w:t>
      </w:r>
      <w:r w:rsidRPr="00552817">
        <w:rPr>
          <w:lang w:eastAsia="sl-SI"/>
        </w:rPr>
        <w:t>, po optimalni ceni.</w:t>
      </w:r>
    </w:p>
    <w:p w14:paraId="3B5AB8CF" w14:textId="456710FC" w:rsidR="005070F7" w:rsidRPr="00552817" w:rsidRDefault="005070F7" w:rsidP="005070F7">
      <w:pPr>
        <w:pStyle w:val="Odstavek"/>
        <w:numPr>
          <w:ilvl w:val="0"/>
          <w:numId w:val="37"/>
        </w:numPr>
        <w:rPr>
          <w:lang w:eastAsia="sl-SI"/>
        </w:rPr>
      </w:pPr>
      <w:r w:rsidRPr="00552817">
        <w:rPr>
          <w:lang w:eastAsia="sl-SI"/>
        </w:rPr>
        <w:t>Spoštovanje zasebnosti in varstva osebnih podatkov ter zagotavljanje ustrezne ravni informacijske varnosti</w:t>
      </w:r>
      <w:r w:rsidR="00852D0E">
        <w:rPr>
          <w:lang w:eastAsia="sl-SI"/>
        </w:rPr>
        <w:t xml:space="preserve"> in integritete podatkov – da so pravi podatki na voljo ob pravem času, na pravem kraju in pravim osebam.</w:t>
      </w:r>
    </w:p>
    <w:p w14:paraId="7C6313DB" w14:textId="5F18F4CC" w:rsidR="005070F7" w:rsidRPr="00552817" w:rsidRDefault="00AA735C" w:rsidP="00DE66A3">
      <w:pPr>
        <w:pStyle w:val="Odstavek"/>
        <w:numPr>
          <w:ilvl w:val="0"/>
          <w:numId w:val="37"/>
        </w:numPr>
        <w:rPr>
          <w:lang w:eastAsia="sl-SI"/>
        </w:rPr>
      </w:pPr>
      <w:r w:rsidRPr="00552817">
        <w:rPr>
          <w:lang w:eastAsia="sl-SI"/>
        </w:rPr>
        <w:t xml:space="preserve">Iskanje možnosti za uporabo ter preizkušanje in uvajanje </w:t>
      </w:r>
      <w:r w:rsidR="005070F7" w:rsidRPr="00552817">
        <w:rPr>
          <w:lang w:eastAsia="sl-SI"/>
        </w:rPr>
        <w:t>sodobnih IT</w:t>
      </w:r>
      <w:r w:rsidRPr="00552817">
        <w:rPr>
          <w:lang w:eastAsia="sl-SI"/>
        </w:rPr>
        <w:t xml:space="preserve">, kot so </w:t>
      </w:r>
      <w:r w:rsidR="005070F7" w:rsidRPr="00552817">
        <w:rPr>
          <w:lang w:eastAsia="sl-SI"/>
        </w:rPr>
        <w:t>digitalno podpisovanje, digitalizacija dokumentov</w:t>
      </w:r>
      <w:r w:rsidR="00EC3E96">
        <w:rPr>
          <w:lang w:eastAsia="sl-SI"/>
        </w:rPr>
        <w:t xml:space="preserve"> in delovnih procesov ter z njimi povezanih aktivnosti</w:t>
      </w:r>
      <w:r w:rsidR="005070F7" w:rsidRPr="00552817">
        <w:rPr>
          <w:lang w:eastAsia="sl-SI"/>
        </w:rPr>
        <w:t>, rešitve za delo na daljavo, umetna inteligenca</w:t>
      </w:r>
      <w:r w:rsidR="0001205A">
        <w:rPr>
          <w:lang w:eastAsia="sl-SI"/>
        </w:rPr>
        <w:t>,</w:t>
      </w:r>
      <w:r w:rsidR="005070F7" w:rsidRPr="00552817">
        <w:rPr>
          <w:lang w:eastAsia="sl-SI"/>
        </w:rPr>
        <w:t xml:space="preserve"> </w:t>
      </w:r>
      <w:r w:rsidRPr="00552817">
        <w:rPr>
          <w:lang w:eastAsia="sl-SI"/>
        </w:rPr>
        <w:t xml:space="preserve">računalniško razpoznavanje znakov (OCR) ali </w:t>
      </w:r>
      <w:r w:rsidR="00850D7F" w:rsidRPr="00552817">
        <w:rPr>
          <w:lang w:eastAsia="sl-SI"/>
        </w:rPr>
        <w:t xml:space="preserve">razpoznavanje </w:t>
      </w:r>
      <w:r w:rsidRPr="00552817">
        <w:rPr>
          <w:lang w:eastAsia="sl-SI"/>
        </w:rPr>
        <w:t xml:space="preserve">govora za učinkovito </w:t>
      </w:r>
      <w:r w:rsidR="005070F7" w:rsidRPr="00552817">
        <w:rPr>
          <w:lang w:eastAsia="sl-SI"/>
        </w:rPr>
        <w:t xml:space="preserve">podporo </w:t>
      </w:r>
      <w:r w:rsidR="00F94A34">
        <w:rPr>
          <w:lang w:eastAsia="sl-SI"/>
        </w:rPr>
        <w:t xml:space="preserve">različnim </w:t>
      </w:r>
      <w:r w:rsidR="005070F7" w:rsidRPr="00552817">
        <w:rPr>
          <w:lang w:eastAsia="sl-SI"/>
        </w:rPr>
        <w:t xml:space="preserve">poslovnim procesom </w:t>
      </w:r>
      <w:proofErr w:type="spellStart"/>
      <w:r w:rsidR="005070F7" w:rsidRPr="00552817">
        <w:rPr>
          <w:lang w:eastAsia="sl-SI"/>
        </w:rPr>
        <w:t>DOdvRS</w:t>
      </w:r>
      <w:proofErr w:type="spellEnd"/>
      <w:r w:rsidR="00F94A34">
        <w:rPr>
          <w:lang w:eastAsia="sl-SI"/>
        </w:rPr>
        <w:t xml:space="preserve"> ali za povečanje</w:t>
      </w:r>
      <w:r w:rsidR="002C4A39">
        <w:rPr>
          <w:lang w:eastAsia="sl-SI"/>
        </w:rPr>
        <w:t xml:space="preserve"> dostopnosti storitev za ranljive skupine</w:t>
      </w:r>
      <w:r w:rsidR="00EC3E96">
        <w:rPr>
          <w:lang w:eastAsia="sl-SI"/>
        </w:rPr>
        <w:t>, digitalno povezovanje z javnimi bazami podatkov (npr. pladnji in odložišča ter vpeljava nadzornih plošč za strateško odločanje vodstva</w:t>
      </w:r>
      <w:r w:rsidR="00C75969">
        <w:rPr>
          <w:lang w:eastAsia="sl-SI"/>
        </w:rPr>
        <w:t>)</w:t>
      </w:r>
      <w:r w:rsidR="00EC3E96">
        <w:rPr>
          <w:lang w:eastAsia="sl-SI"/>
        </w:rPr>
        <w:t>.</w:t>
      </w:r>
      <w:r w:rsidR="002C4A39">
        <w:rPr>
          <w:lang w:eastAsia="sl-SI"/>
        </w:rPr>
        <w:t xml:space="preserve"> </w:t>
      </w:r>
      <w:r w:rsidR="00F94A34">
        <w:rPr>
          <w:lang w:eastAsia="sl-SI"/>
        </w:rPr>
        <w:t xml:space="preserve">Pri </w:t>
      </w:r>
      <w:r w:rsidR="00012D62">
        <w:rPr>
          <w:lang w:eastAsia="sl-SI"/>
        </w:rPr>
        <w:t xml:space="preserve">preizkušanju novih tehnologij </w:t>
      </w:r>
      <w:r w:rsidR="00F94A34">
        <w:rPr>
          <w:lang w:eastAsia="sl-SI"/>
        </w:rPr>
        <w:t xml:space="preserve">bo poseben poudarek namenjen izkoriščanju IT za vzpostavitev obsežnih informacijskih zbirk sodne prakse </w:t>
      </w:r>
      <w:r w:rsidR="00012D62">
        <w:rPr>
          <w:lang w:eastAsia="sl-SI"/>
        </w:rPr>
        <w:t>s</w:t>
      </w:r>
      <w:r w:rsidR="00F94A34">
        <w:rPr>
          <w:lang w:eastAsia="sl-SI"/>
        </w:rPr>
        <w:t xml:space="preserve"> področ</w:t>
      </w:r>
      <w:r w:rsidR="00012D62">
        <w:rPr>
          <w:lang w:eastAsia="sl-SI"/>
        </w:rPr>
        <w:t>i</w:t>
      </w:r>
      <w:r w:rsidR="00F94A34">
        <w:rPr>
          <w:lang w:eastAsia="sl-SI"/>
        </w:rPr>
        <w:t xml:space="preserve">j dela </w:t>
      </w:r>
      <w:proofErr w:type="spellStart"/>
      <w:r w:rsidR="00F94A34">
        <w:rPr>
          <w:lang w:eastAsia="sl-SI"/>
        </w:rPr>
        <w:t>DOdvRS</w:t>
      </w:r>
      <w:proofErr w:type="spellEnd"/>
      <w:r w:rsidR="002C4A39">
        <w:rPr>
          <w:lang w:eastAsia="sl-SI"/>
        </w:rPr>
        <w:t>.</w:t>
      </w:r>
    </w:p>
    <w:p w14:paraId="01B3F2B8" w14:textId="5AB45E34" w:rsidR="005070F7" w:rsidRDefault="005070F7">
      <w:pPr>
        <w:rPr>
          <w:rFonts w:asciiTheme="majorHAnsi" w:eastAsia="Calibri" w:hAnsiTheme="majorHAnsi" w:cs="Arial"/>
          <w:szCs w:val="24"/>
          <w:lang w:eastAsia="sl-SI"/>
        </w:rPr>
      </w:pPr>
      <w:r>
        <w:rPr>
          <w:lang w:eastAsia="sl-SI"/>
        </w:rPr>
        <w:br w:type="page"/>
      </w:r>
    </w:p>
    <w:p w14:paraId="548ED033" w14:textId="481B54D7" w:rsidR="003B5735" w:rsidRPr="005070F7" w:rsidRDefault="005070F7" w:rsidP="00552817">
      <w:pPr>
        <w:pStyle w:val="Naslov1"/>
        <w:rPr>
          <w:lang w:eastAsia="sl-SI"/>
        </w:rPr>
      </w:pPr>
      <w:bookmarkStart w:id="10" w:name="_Toc94529292"/>
      <w:r w:rsidRPr="005070F7">
        <w:rPr>
          <w:lang w:eastAsia="sl-SI"/>
        </w:rPr>
        <w:lastRenderedPageBreak/>
        <w:t>Kako bomo to dosegli?</w:t>
      </w:r>
      <w:bookmarkEnd w:id="10"/>
    </w:p>
    <w:p w14:paraId="22F0C6AE" w14:textId="7D2B288D" w:rsidR="005070F7" w:rsidRDefault="005070F7" w:rsidP="00CB4881">
      <w:pPr>
        <w:pStyle w:val="Odstavek"/>
        <w:rPr>
          <w:lang w:eastAsia="sl-SI"/>
        </w:rPr>
      </w:pPr>
    </w:p>
    <w:p w14:paraId="0351E991" w14:textId="3E289311" w:rsidR="00552817" w:rsidRDefault="00552817" w:rsidP="00CB4881">
      <w:pPr>
        <w:pStyle w:val="Odstavek"/>
        <w:rPr>
          <w:lang w:eastAsia="sl-SI"/>
        </w:rPr>
      </w:pPr>
      <w:r>
        <w:rPr>
          <w:lang w:eastAsia="sl-SI"/>
        </w:rPr>
        <w:t xml:space="preserve">To poglavje opisuje ukrepe in aktivnosti, predvidene za doseganje strateških ciljev po posameznih področjih. </w:t>
      </w:r>
      <w:proofErr w:type="spellStart"/>
      <w:r>
        <w:rPr>
          <w:lang w:eastAsia="sl-SI"/>
        </w:rPr>
        <w:t>Časovnice</w:t>
      </w:r>
      <w:proofErr w:type="spellEnd"/>
      <w:r>
        <w:rPr>
          <w:lang w:eastAsia="sl-SI"/>
        </w:rPr>
        <w:t xml:space="preserve"> in podrobnosti ukrepov in aktivnosti se podrobneje opredelijo z operativnimi strateškimi načrti za 4-letna </w:t>
      </w:r>
      <w:r w:rsidR="00BA7A7C">
        <w:rPr>
          <w:lang w:eastAsia="sl-SI"/>
        </w:rPr>
        <w:t xml:space="preserve">oz. 2-letna </w:t>
      </w:r>
      <w:r>
        <w:rPr>
          <w:lang w:eastAsia="sl-SI"/>
        </w:rPr>
        <w:t>obdobja.</w:t>
      </w:r>
    </w:p>
    <w:p w14:paraId="284F52FA" w14:textId="38E8BD03" w:rsidR="00A65F60" w:rsidRDefault="00552817" w:rsidP="00A65F60">
      <w:pPr>
        <w:pStyle w:val="Naslov2"/>
        <w:rPr>
          <w:lang w:eastAsia="sl-SI"/>
        </w:rPr>
      </w:pPr>
      <w:bookmarkStart w:id="11" w:name="_Toc94529293"/>
      <w:r w:rsidRPr="002F62DE">
        <w:rPr>
          <w:lang w:eastAsia="sl-SI"/>
        </w:rPr>
        <w:t>Upravljanje in nadzor</w:t>
      </w:r>
      <w:bookmarkEnd w:id="11"/>
      <w:r w:rsidRPr="002F62DE">
        <w:rPr>
          <w:lang w:eastAsia="sl-SI"/>
        </w:rPr>
        <w:t xml:space="preserve"> </w:t>
      </w:r>
    </w:p>
    <w:p w14:paraId="352DC93F" w14:textId="4CEC2A93" w:rsidR="00B154DE" w:rsidRDefault="00552817" w:rsidP="00A65F60">
      <w:pPr>
        <w:pStyle w:val="Odstavek"/>
        <w:numPr>
          <w:ilvl w:val="0"/>
          <w:numId w:val="39"/>
        </w:numPr>
        <w:rPr>
          <w:lang w:eastAsia="sl-SI"/>
        </w:rPr>
      </w:pPr>
      <w:r>
        <w:rPr>
          <w:lang w:eastAsia="sl-SI"/>
        </w:rPr>
        <w:t xml:space="preserve">Dejavnosti za prenos obstoječega proračuna </w:t>
      </w:r>
      <w:proofErr w:type="spellStart"/>
      <w:r>
        <w:rPr>
          <w:lang w:eastAsia="sl-SI"/>
        </w:rPr>
        <w:t>DOdvRS</w:t>
      </w:r>
      <w:proofErr w:type="spellEnd"/>
      <w:r>
        <w:rPr>
          <w:lang w:eastAsia="sl-SI"/>
        </w:rPr>
        <w:t xml:space="preserve"> za IT, s katerim neposredno upravlja MP,</w:t>
      </w:r>
      <w:r w:rsidR="00B154DE">
        <w:rPr>
          <w:lang w:eastAsia="sl-SI"/>
        </w:rPr>
        <w:t xml:space="preserve"> v upravljanje </w:t>
      </w:r>
      <w:proofErr w:type="spellStart"/>
      <w:r w:rsidR="00B154DE">
        <w:rPr>
          <w:lang w:eastAsia="sl-SI"/>
        </w:rPr>
        <w:t>DOdvRS</w:t>
      </w:r>
      <w:proofErr w:type="spellEnd"/>
      <w:r>
        <w:rPr>
          <w:lang w:eastAsia="sl-SI"/>
        </w:rPr>
        <w:t xml:space="preserve"> </w:t>
      </w:r>
      <w:r w:rsidR="00012D62">
        <w:rPr>
          <w:lang w:eastAsia="sl-SI"/>
        </w:rPr>
        <w:t>so uspešno</w:t>
      </w:r>
      <w:r w:rsidR="007C1355">
        <w:rPr>
          <w:lang w:eastAsia="sl-SI"/>
        </w:rPr>
        <w:t xml:space="preserve"> zaključen</w:t>
      </w:r>
      <w:r w:rsidR="00012D62">
        <w:rPr>
          <w:lang w:eastAsia="sl-SI"/>
        </w:rPr>
        <w:t>e.</w:t>
      </w:r>
      <w:r w:rsidR="007C1355">
        <w:rPr>
          <w:lang w:eastAsia="sl-SI"/>
        </w:rPr>
        <w:t xml:space="preserve"> </w:t>
      </w:r>
      <w:proofErr w:type="spellStart"/>
      <w:r w:rsidR="007C1355">
        <w:rPr>
          <w:lang w:eastAsia="sl-SI"/>
        </w:rPr>
        <w:t>DOdvRS</w:t>
      </w:r>
      <w:proofErr w:type="spellEnd"/>
      <w:r w:rsidR="007C1355">
        <w:rPr>
          <w:lang w:eastAsia="sl-SI"/>
        </w:rPr>
        <w:t xml:space="preserve"> </w:t>
      </w:r>
      <w:r w:rsidR="00012D62">
        <w:rPr>
          <w:lang w:eastAsia="sl-SI"/>
        </w:rPr>
        <w:t xml:space="preserve">si bo </w:t>
      </w:r>
      <w:r w:rsidR="007C1355">
        <w:rPr>
          <w:lang w:eastAsia="sl-SI"/>
        </w:rPr>
        <w:t>stalno prizadevalo za povečanje dodeljenih proračunskih sredstev za digitalizacijo in IT</w:t>
      </w:r>
      <w:r w:rsidR="00C75969">
        <w:rPr>
          <w:lang w:eastAsia="sl-SI"/>
        </w:rPr>
        <w:t>.</w:t>
      </w:r>
      <w:r w:rsidR="007C1355">
        <w:rPr>
          <w:lang w:eastAsia="sl-SI"/>
        </w:rPr>
        <w:t xml:space="preserve">. Obenem si bo prizadevalo </w:t>
      </w:r>
      <w:r w:rsidR="000F07C9">
        <w:rPr>
          <w:lang w:eastAsia="sl-SI"/>
        </w:rPr>
        <w:t xml:space="preserve">tudi </w:t>
      </w:r>
      <w:r w:rsidR="007C1355">
        <w:rPr>
          <w:lang w:eastAsia="sl-SI"/>
        </w:rPr>
        <w:t>za iskanje dodatnih virov prihodkov za IT, kot so projektna sredstva, partnerstva z znanstveno-raziskovalnimi institucijami in javno-zasebna partnerstva.</w:t>
      </w:r>
      <w:r w:rsidR="00012D62">
        <w:rPr>
          <w:lang w:eastAsia="sl-SI"/>
        </w:rPr>
        <w:t xml:space="preserve"> </w:t>
      </w:r>
      <w:proofErr w:type="spellStart"/>
      <w:r w:rsidR="00012D62">
        <w:rPr>
          <w:lang w:eastAsia="sl-SI"/>
        </w:rPr>
        <w:t>DOdvRS</w:t>
      </w:r>
      <w:proofErr w:type="spellEnd"/>
      <w:r w:rsidR="00012D62">
        <w:rPr>
          <w:lang w:eastAsia="sl-SI"/>
        </w:rPr>
        <w:t xml:space="preserve"> bo uvedlo podroben sistem spremljanja stroškov IT in stroškov drugih poslovnih procesov, da lahko v realnem času </w:t>
      </w:r>
      <w:r w:rsidR="000F07C9">
        <w:rPr>
          <w:lang w:eastAsia="sl-SI"/>
        </w:rPr>
        <w:t>oceni vpliv vložkov v IT na splošne stroške poslovanja organa.</w:t>
      </w:r>
    </w:p>
    <w:p w14:paraId="2B594E1E" w14:textId="35BD1438" w:rsidR="00A65F60" w:rsidRDefault="00A65F60" w:rsidP="00A65F60">
      <w:pPr>
        <w:pStyle w:val="Odstavek"/>
        <w:ind w:left="720"/>
        <w:rPr>
          <w:lang w:eastAsia="sl-SI"/>
        </w:rPr>
      </w:pPr>
      <w:r w:rsidRPr="00DE66A3">
        <w:rPr>
          <w:b/>
          <w:bCs/>
          <w:lang w:eastAsia="sl-SI"/>
        </w:rPr>
        <w:t>K</w:t>
      </w:r>
      <w:r w:rsidR="00012D62">
        <w:rPr>
          <w:b/>
          <w:bCs/>
          <w:lang w:eastAsia="sl-SI"/>
        </w:rPr>
        <w:t>azalniki</w:t>
      </w:r>
      <w:r w:rsidR="000F07C9">
        <w:rPr>
          <w:b/>
          <w:bCs/>
          <w:lang w:eastAsia="sl-SI"/>
        </w:rPr>
        <w:t>/merila uspeha</w:t>
      </w:r>
      <w:r w:rsidR="00012D62">
        <w:rPr>
          <w:b/>
          <w:bCs/>
          <w:lang w:eastAsia="sl-SI"/>
        </w:rPr>
        <w:t xml:space="preserve">: </w:t>
      </w:r>
      <w:r w:rsidR="00012D62" w:rsidRPr="00CA3636">
        <w:rPr>
          <w:lang w:eastAsia="sl-SI"/>
        </w:rPr>
        <w:t xml:space="preserve">sredstva za IT (skupaj, </w:t>
      </w:r>
      <w:r w:rsidR="00012D62">
        <w:rPr>
          <w:lang w:eastAsia="sl-SI"/>
        </w:rPr>
        <w:t xml:space="preserve">sredstva za IT </w:t>
      </w:r>
      <w:r w:rsidR="00012D62" w:rsidRPr="00CA3636">
        <w:rPr>
          <w:lang w:eastAsia="sl-SI"/>
        </w:rPr>
        <w:t xml:space="preserve"> na zaposlenega, sredstva </w:t>
      </w:r>
      <w:r w:rsidR="00012D62">
        <w:rPr>
          <w:lang w:eastAsia="sl-SI"/>
        </w:rPr>
        <w:t xml:space="preserve">za IT glede </w:t>
      </w:r>
      <w:r w:rsidR="00012D62" w:rsidRPr="00CA3636">
        <w:rPr>
          <w:lang w:eastAsia="sl-SI"/>
        </w:rPr>
        <w:t>na število zadev)</w:t>
      </w:r>
      <w:r w:rsidR="00704C62">
        <w:rPr>
          <w:lang w:eastAsia="sl-SI"/>
        </w:rPr>
        <w:t>;</w:t>
      </w:r>
      <w:r w:rsidR="00012D62">
        <w:rPr>
          <w:lang w:eastAsia="sl-SI"/>
        </w:rPr>
        <w:t xml:space="preserve"> izredna (projektna) sredstva za IT</w:t>
      </w:r>
      <w:r w:rsidR="00704C62">
        <w:rPr>
          <w:lang w:eastAsia="sl-SI"/>
        </w:rPr>
        <w:t>;</w:t>
      </w:r>
      <w:r w:rsidR="00012D62">
        <w:rPr>
          <w:lang w:eastAsia="sl-SI"/>
        </w:rPr>
        <w:t xml:space="preserve"> stroški izvajanja delovnih procesov </w:t>
      </w:r>
      <w:proofErr w:type="spellStart"/>
      <w:r w:rsidR="00012D62">
        <w:rPr>
          <w:lang w:eastAsia="sl-SI"/>
        </w:rPr>
        <w:t>DOdvRS</w:t>
      </w:r>
      <w:proofErr w:type="spellEnd"/>
      <w:r w:rsidR="00012D62">
        <w:rPr>
          <w:lang w:eastAsia="sl-SI"/>
        </w:rPr>
        <w:t>.</w:t>
      </w:r>
      <w:r w:rsidR="00012D62">
        <w:rPr>
          <w:b/>
          <w:bCs/>
          <w:lang w:eastAsia="sl-SI"/>
        </w:rPr>
        <w:t xml:space="preserve"> </w:t>
      </w:r>
    </w:p>
    <w:p w14:paraId="68F28FF7" w14:textId="501A7E2E" w:rsidR="007C1355" w:rsidRDefault="007C1355" w:rsidP="00A65F60">
      <w:pPr>
        <w:pStyle w:val="Odstavek"/>
        <w:numPr>
          <w:ilvl w:val="0"/>
          <w:numId w:val="39"/>
        </w:numPr>
        <w:rPr>
          <w:lang w:eastAsia="sl-SI"/>
        </w:rPr>
      </w:pPr>
      <w:proofErr w:type="spellStart"/>
      <w:r>
        <w:rPr>
          <w:lang w:eastAsia="sl-SI"/>
        </w:rPr>
        <w:t>DOdvRS</w:t>
      </w:r>
      <w:proofErr w:type="spellEnd"/>
      <w:r>
        <w:rPr>
          <w:lang w:eastAsia="sl-SI"/>
        </w:rPr>
        <w:t xml:space="preserve"> že vzpostavlja ustrezne organizacijske strukture ter procese za povezovanje in sodelovanje vseh ključnih strani (vodstvo, tehnično področje, vsebinsko področje, drugi uporabniki), kot so delovne skupine, sestanki, </w:t>
      </w:r>
      <w:r w:rsidR="00A65F60">
        <w:rPr>
          <w:lang w:eastAsia="sl-SI"/>
        </w:rPr>
        <w:t xml:space="preserve">predstavitve, </w:t>
      </w:r>
      <w:r>
        <w:rPr>
          <w:lang w:eastAsia="sl-SI"/>
        </w:rPr>
        <w:t>delavnice</w:t>
      </w:r>
      <w:r w:rsidR="00A65F60">
        <w:rPr>
          <w:lang w:eastAsia="sl-SI"/>
        </w:rPr>
        <w:t xml:space="preserve"> ipd</w:t>
      </w:r>
      <w:r>
        <w:rPr>
          <w:lang w:eastAsia="sl-SI"/>
        </w:rPr>
        <w:t>. Te dejavnosti je treba v prihodnosti še formalizirati in določiti jasne meje odgovornosti za posamezna področja.</w:t>
      </w:r>
      <w:r w:rsidR="00A65F60">
        <w:rPr>
          <w:lang w:eastAsia="sl-SI"/>
        </w:rPr>
        <w:t xml:space="preserve"> </w:t>
      </w:r>
    </w:p>
    <w:p w14:paraId="692E0CF4" w14:textId="268E3444" w:rsidR="00A65F60" w:rsidRDefault="000F07C9" w:rsidP="00A65F60">
      <w:pPr>
        <w:pStyle w:val="Odstavek"/>
        <w:ind w:left="720"/>
        <w:rPr>
          <w:lang w:eastAsia="sl-SI"/>
        </w:rPr>
      </w:pPr>
      <w:r w:rsidRPr="00DE66A3">
        <w:rPr>
          <w:b/>
          <w:bCs/>
          <w:lang w:eastAsia="sl-SI"/>
        </w:rPr>
        <w:t>K</w:t>
      </w:r>
      <w:r>
        <w:rPr>
          <w:b/>
          <w:bCs/>
          <w:lang w:eastAsia="sl-SI"/>
        </w:rPr>
        <w:t xml:space="preserve">azalniki/merila uspeha: </w:t>
      </w:r>
      <w:r w:rsidR="00C75969" w:rsidRPr="00C75969">
        <w:rPr>
          <w:lang w:eastAsia="sl-SI"/>
        </w:rPr>
        <w:t>jasna</w:t>
      </w:r>
      <w:r w:rsidR="00C75969">
        <w:rPr>
          <w:lang w:eastAsia="sl-SI"/>
        </w:rPr>
        <w:t xml:space="preserve"> porazdelitev odgovornosti za digitalno transformacijo; </w:t>
      </w:r>
      <w:r>
        <w:rPr>
          <w:lang w:eastAsia="sl-SI"/>
        </w:rPr>
        <w:t>število zaposlenih na področju informatike</w:t>
      </w:r>
      <w:r w:rsidR="00C75969">
        <w:rPr>
          <w:lang w:eastAsia="sl-SI"/>
        </w:rPr>
        <w:t xml:space="preserve"> in</w:t>
      </w:r>
      <w:r>
        <w:rPr>
          <w:lang w:eastAsia="sl-SI"/>
        </w:rPr>
        <w:t xml:space="preserve"> število IT-ambasadorjev</w:t>
      </w:r>
      <w:r w:rsidR="00C75969">
        <w:rPr>
          <w:lang w:eastAsia="sl-SI"/>
        </w:rPr>
        <w:t>;</w:t>
      </w:r>
      <w:r>
        <w:rPr>
          <w:lang w:eastAsia="sl-SI"/>
        </w:rPr>
        <w:t xml:space="preserve"> </w:t>
      </w:r>
      <w:r w:rsidR="00C75969">
        <w:rPr>
          <w:lang w:eastAsia="sl-SI"/>
        </w:rPr>
        <w:t xml:space="preserve">povratne informacije zaposlenih  njihovem vključevanju in zastopanosti v načrtovanju, oblikovanju ter izvajanju Strategije digitalne </w:t>
      </w:r>
      <w:r w:rsidR="00EC3E96">
        <w:rPr>
          <w:lang w:eastAsia="sl-SI"/>
        </w:rPr>
        <w:t xml:space="preserve">transformacije </w:t>
      </w:r>
      <w:proofErr w:type="spellStart"/>
      <w:r w:rsidR="00EC3E96">
        <w:rPr>
          <w:lang w:eastAsia="sl-SI"/>
        </w:rPr>
        <w:t>DOdvRS</w:t>
      </w:r>
      <w:proofErr w:type="spellEnd"/>
      <w:r w:rsidR="00C75969">
        <w:rPr>
          <w:lang w:eastAsia="sl-SI"/>
        </w:rPr>
        <w:t xml:space="preserve"> in povezanih dejavnosti </w:t>
      </w:r>
      <w:r w:rsidR="00A65F60">
        <w:rPr>
          <w:lang w:eastAsia="sl-SI"/>
        </w:rPr>
        <w:t>.</w:t>
      </w:r>
    </w:p>
    <w:p w14:paraId="7350E6EE" w14:textId="2307075C" w:rsidR="00A65F60" w:rsidRDefault="007C1355" w:rsidP="00A65F60">
      <w:pPr>
        <w:pStyle w:val="Odstavek"/>
        <w:numPr>
          <w:ilvl w:val="0"/>
          <w:numId w:val="39"/>
        </w:numPr>
        <w:rPr>
          <w:lang w:eastAsia="sl-SI"/>
        </w:rPr>
      </w:pPr>
      <w:proofErr w:type="spellStart"/>
      <w:r>
        <w:rPr>
          <w:lang w:eastAsia="sl-SI"/>
        </w:rPr>
        <w:t>DOdvRS</w:t>
      </w:r>
      <w:proofErr w:type="spellEnd"/>
      <w:r>
        <w:rPr>
          <w:lang w:eastAsia="sl-SI"/>
        </w:rPr>
        <w:t xml:space="preserve"> je v letu </w:t>
      </w:r>
      <w:r w:rsidR="00704C62">
        <w:rPr>
          <w:lang w:eastAsia="sl-SI"/>
        </w:rPr>
        <w:t xml:space="preserve">2020 </w:t>
      </w:r>
      <w:r>
        <w:rPr>
          <w:lang w:eastAsia="sl-SI"/>
        </w:rPr>
        <w:t xml:space="preserve">bistveno </w:t>
      </w:r>
      <w:r w:rsidR="00A65F60">
        <w:rPr>
          <w:lang w:eastAsia="sl-SI"/>
        </w:rPr>
        <w:t>okrepilo</w:t>
      </w:r>
      <w:r>
        <w:rPr>
          <w:lang w:eastAsia="sl-SI"/>
        </w:rPr>
        <w:t xml:space="preserve"> svoje sodelovanje z drugimi deležniki</w:t>
      </w:r>
      <w:r w:rsidR="00A65F60">
        <w:rPr>
          <w:lang w:eastAsia="sl-SI"/>
        </w:rPr>
        <w:t xml:space="preserve"> (</w:t>
      </w:r>
      <w:r>
        <w:rPr>
          <w:lang w:eastAsia="sl-SI"/>
        </w:rPr>
        <w:t xml:space="preserve">MJU, sodišča in </w:t>
      </w:r>
      <w:r w:rsidR="00A65F60">
        <w:rPr>
          <w:lang w:eastAsia="sl-SI"/>
        </w:rPr>
        <w:t xml:space="preserve">organizacije iz znanstveno-raziskovalnega sektorja) na področju informatike. Osnovni namen tega sodelovanja je zagotavljanje usklajenega razvoja IT-rešitev in digitalizacije poslovnih procesov ter medsebojne povezljivosti in združljivosti informacijskih sistemov. Obenem </w:t>
      </w:r>
      <w:proofErr w:type="spellStart"/>
      <w:r w:rsidR="00A65F60">
        <w:rPr>
          <w:lang w:eastAsia="sl-SI"/>
        </w:rPr>
        <w:t>DOdv</w:t>
      </w:r>
      <w:r w:rsidR="002C4A39">
        <w:rPr>
          <w:lang w:eastAsia="sl-SI"/>
        </w:rPr>
        <w:t>RS</w:t>
      </w:r>
      <w:proofErr w:type="spellEnd"/>
      <w:r w:rsidR="00A65F60">
        <w:rPr>
          <w:lang w:eastAsia="sl-SI"/>
        </w:rPr>
        <w:t xml:space="preserve"> išče še možnosti za sodelovanj</w:t>
      </w:r>
      <w:r w:rsidR="00704C62">
        <w:rPr>
          <w:lang w:eastAsia="sl-SI"/>
        </w:rPr>
        <w:t>e</w:t>
      </w:r>
      <w:r w:rsidR="00A65F60">
        <w:rPr>
          <w:lang w:eastAsia="sl-SI"/>
        </w:rPr>
        <w:t xml:space="preserve"> na področju deljenja infrastrukture ter skupne nabave in razvoja informacijskih rešitev z namenom nižanja stroškov.</w:t>
      </w:r>
    </w:p>
    <w:p w14:paraId="126B0320" w14:textId="09DB56C3" w:rsidR="00A65F60" w:rsidRDefault="000F07C9" w:rsidP="00A65F60">
      <w:pPr>
        <w:pStyle w:val="Odstavek"/>
        <w:ind w:left="720"/>
        <w:rPr>
          <w:lang w:eastAsia="sl-SI"/>
        </w:rPr>
      </w:pPr>
      <w:r w:rsidRPr="00DE66A3">
        <w:rPr>
          <w:b/>
          <w:bCs/>
          <w:lang w:eastAsia="sl-SI"/>
        </w:rPr>
        <w:t>K</w:t>
      </w:r>
      <w:r>
        <w:rPr>
          <w:b/>
          <w:bCs/>
          <w:lang w:eastAsia="sl-SI"/>
        </w:rPr>
        <w:t>azalniki/merila uspeha</w:t>
      </w:r>
      <w:r w:rsidR="00A65F60" w:rsidRPr="00DE66A3">
        <w:rPr>
          <w:b/>
          <w:bCs/>
          <w:lang w:eastAsia="sl-SI"/>
        </w:rPr>
        <w:t>:</w:t>
      </w:r>
      <w:r w:rsidR="00A65F60">
        <w:rPr>
          <w:b/>
          <w:bCs/>
          <w:lang w:eastAsia="sl-SI"/>
        </w:rPr>
        <w:t xml:space="preserve"> </w:t>
      </w:r>
      <w:r w:rsidR="00704C62">
        <w:rPr>
          <w:lang w:eastAsia="sl-SI"/>
        </w:rPr>
        <w:t xml:space="preserve">usklajenost strategij in razvoja IKT (število težav zaradi neskladnosti posameznih rešitev); število </w:t>
      </w:r>
      <w:r w:rsidR="00A65F60">
        <w:rPr>
          <w:lang w:eastAsia="sl-SI"/>
        </w:rPr>
        <w:t xml:space="preserve">skupnih </w:t>
      </w:r>
      <w:r w:rsidR="00704C62">
        <w:rPr>
          <w:lang w:eastAsia="sl-SI"/>
        </w:rPr>
        <w:t xml:space="preserve">sestankov </w:t>
      </w:r>
      <w:r w:rsidR="00F9791D">
        <w:rPr>
          <w:lang w:eastAsia="sl-SI"/>
        </w:rPr>
        <w:t xml:space="preserve">dogodkov ali </w:t>
      </w:r>
      <w:r w:rsidR="00A65F60">
        <w:rPr>
          <w:lang w:eastAsia="sl-SI"/>
        </w:rPr>
        <w:t>projektov</w:t>
      </w:r>
      <w:r w:rsidR="00704C62">
        <w:rPr>
          <w:lang w:eastAsia="sl-SI"/>
        </w:rPr>
        <w:t>; ter</w:t>
      </w:r>
      <w:r w:rsidR="00A65F60">
        <w:rPr>
          <w:lang w:eastAsia="sl-SI"/>
        </w:rPr>
        <w:t xml:space="preserve"> kakovost in učinek skupnih projektov</w:t>
      </w:r>
      <w:r w:rsidR="00F9791D">
        <w:rPr>
          <w:lang w:eastAsia="sl-SI"/>
        </w:rPr>
        <w:t xml:space="preserve"> z vidika stroškov, kakovosti in učinkovitosti dela </w:t>
      </w:r>
      <w:proofErr w:type="spellStart"/>
      <w:r w:rsidR="00F9791D">
        <w:rPr>
          <w:lang w:eastAsia="sl-SI"/>
        </w:rPr>
        <w:t>DOdvRS</w:t>
      </w:r>
      <w:proofErr w:type="spellEnd"/>
      <w:r w:rsidR="00F9791D">
        <w:rPr>
          <w:lang w:eastAsia="sl-SI"/>
        </w:rPr>
        <w:t>.</w:t>
      </w:r>
    </w:p>
    <w:p w14:paraId="11C795ED" w14:textId="3969E025" w:rsidR="00A65F60" w:rsidRDefault="00A65F60" w:rsidP="00A65F60">
      <w:pPr>
        <w:pStyle w:val="Odstavek"/>
        <w:numPr>
          <w:ilvl w:val="0"/>
          <w:numId w:val="39"/>
        </w:numPr>
        <w:rPr>
          <w:lang w:eastAsia="sl-SI"/>
        </w:rPr>
      </w:pPr>
      <w:proofErr w:type="spellStart"/>
      <w:r>
        <w:rPr>
          <w:lang w:eastAsia="sl-SI"/>
        </w:rPr>
        <w:t>DOdvRS</w:t>
      </w:r>
      <w:proofErr w:type="spellEnd"/>
      <w:r>
        <w:rPr>
          <w:lang w:eastAsia="sl-SI"/>
        </w:rPr>
        <w:t xml:space="preserve"> bo </w:t>
      </w:r>
      <w:r w:rsidR="00C153FF">
        <w:rPr>
          <w:lang w:eastAsia="sl-SI"/>
        </w:rPr>
        <w:t xml:space="preserve">v obdobju strategije </w:t>
      </w:r>
      <w:r>
        <w:rPr>
          <w:lang w:eastAsia="sl-SI"/>
        </w:rPr>
        <w:t>ponovno preučilo predpise in pogoje na področju elektronskega poslovanja in svojem strokovnem področju ter določilo morebitne ovire in aktivno izvajalo vse aktivnosti v okviru svojih pristojnosti za njihovo odpravo.</w:t>
      </w:r>
      <w:r w:rsidR="00CC0877">
        <w:rPr>
          <w:lang w:eastAsia="sl-SI"/>
        </w:rPr>
        <w:t xml:space="preserve"> Poleg tega se bo aktivno udeleževalo in podajalo svoje mnenje  v javnih razpravah o predpisih in politikah na področju elektronskega poslovanja in IT.</w:t>
      </w:r>
    </w:p>
    <w:p w14:paraId="21A44ECB" w14:textId="634FD7DD" w:rsidR="00A65F60" w:rsidRDefault="002C4A39" w:rsidP="00CC0877">
      <w:pPr>
        <w:pStyle w:val="Odstavek"/>
        <w:ind w:left="720"/>
        <w:rPr>
          <w:lang w:eastAsia="sl-SI"/>
        </w:rPr>
      </w:pPr>
      <w:r>
        <w:rPr>
          <w:b/>
          <w:bCs/>
          <w:lang w:eastAsia="sl-SI"/>
        </w:rPr>
        <w:lastRenderedPageBreak/>
        <w:t xml:space="preserve">Kazalniki/merila uspeha: </w:t>
      </w:r>
      <w:r w:rsidR="00A65F60">
        <w:rPr>
          <w:lang w:eastAsia="sl-SI"/>
        </w:rPr>
        <w:t xml:space="preserve">število javnih razprav in podanih mnenj v postopku sprejemanja/sprememb predpisov, število </w:t>
      </w:r>
      <w:r w:rsidR="00A35A3E">
        <w:rPr>
          <w:lang w:eastAsia="sl-SI"/>
        </w:rPr>
        <w:t xml:space="preserve">odpravljenih </w:t>
      </w:r>
      <w:r w:rsidR="00A65F60">
        <w:rPr>
          <w:lang w:eastAsia="sl-SI"/>
        </w:rPr>
        <w:t>zakonodajnih ovir za učinkovito digitalizacijo</w:t>
      </w:r>
      <w:r>
        <w:rPr>
          <w:lang w:eastAsia="sl-SI"/>
        </w:rPr>
        <w:t>.</w:t>
      </w:r>
    </w:p>
    <w:p w14:paraId="26372AE9" w14:textId="790404B7" w:rsidR="00552817" w:rsidRPr="002F62DE" w:rsidRDefault="00552817" w:rsidP="00552817">
      <w:pPr>
        <w:pStyle w:val="Naslov2"/>
        <w:rPr>
          <w:lang w:eastAsia="sl-SI"/>
        </w:rPr>
      </w:pPr>
      <w:bookmarkStart w:id="12" w:name="_Toc94529294"/>
      <w:r w:rsidRPr="002F62DE">
        <w:rPr>
          <w:lang w:eastAsia="sl-SI"/>
        </w:rPr>
        <w:t>Poslovni procesi</w:t>
      </w:r>
      <w:bookmarkEnd w:id="12"/>
    </w:p>
    <w:p w14:paraId="0378E41A" w14:textId="447AF837" w:rsidR="00CC0877" w:rsidRDefault="00CC0877" w:rsidP="00CC0877">
      <w:pPr>
        <w:pStyle w:val="Odstavek"/>
        <w:numPr>
          <w:ilvl w:val="0"/>
          <w:numId w:val="40"/>
        </w:numPr>
        <w:rPr>
          <w:lang w:eastAsia="sl-SI"/>
        </w:rPr>
      </w:pPr>
      <w:r>
        <w:rPr>
          <w:lang w:eastAsia="sl-SI"/>
        </w:rPr>
        <w:t xml:space="preserve">V letu 2019 je zunanji izvajalec v imenu </w:t>
      </w:r>
      <w:proofErr w:type="spellStart"/>
      <w:r>
        <w:rPr>
          <w:lang w:eastAsia="sl-SI"/>
        </w:rPr>
        <w:t>DOdvRS</w:t>
      </w:r>
      <w:proofErr w:type="spellEnd"/>
      <w:r>
        <w:rPr>
          <w:lang w:eastAsia="sl-SI"/>
        </w:rPr>
        <w:t xml:space="preserve"> izvedel analizo poslovnih procesov ter podal predloge za izboljšave. </w:t>
      </w:r>
      <w:proofErr w:type="spellStart"/>
      <w:r>
        <w:rPr>
          <w:lang w:eastAsia="sl-SI"/>
        </w:rPr>
        <w:t>DOdvRS</w:t>
      </w:r>
      <w:proofErr w:type="spellEnd"/>
      <w:r>
        <w:rPr>
          <w:lang w:eastAsia="sl-SI"/>
        </w:rPr>
        <w:t xml:space="preserve"> mora sedaj svoje procese optimizirati, nato pa zagotoviti redno izvajanje takšnih analiz glede na spremembe načina, vrste in obsega dela ter na podlagi analiz uspešnosti in učinkovitosti dela, kot je ustrezno.</w:t>
      </w:r>
    </w:p>
    <w:p w14:paraId="4C2BA407" w14:textId="0303268D" w:rsidR="00CC0877" w:rsidRPr="00DE66A3" w:rsidRDefault="000F07C9" w:rsidP="00CC0877">
      <w:pPr>
        <w:pStyle w:val="Odstavek"/>
        <w:ind w:left="720"/>
        <w:rPr>
          <w:lang w:eastAsia="sl-SI"/>
        </w:rPr>
      </w:pPr>
      <w:r w:rsidRPr="00DE66A3">
        <w:rPr>
          <w:b/>
          <w:bCs/>
          <w:lang w:eastAsia="sl-SI"/>
        </w:rPr>
        <w:t>K</w:t>
      </w:r>
      <w:r>
        <w:rPr>
          <w:b/>
          <w:bCs/>
          <w:lang w:eastAsia="sl-SI"/>
        </w:rPr>
        <w:t>azalniki/merila uspeha</w:t>
      </w:r>
      <w:r w:rsidR="00CC0877" w:rsidRPr="00DE66A3">
        <w:rPr>
          <w:b/>
          <w:bCs/>
          <w:lang w:eastAsia="sl-SI"/>
        </w:rPr>
        <w:t>:</w:t>
      </w:r>
      <w:r w:rsidR="00CC0877">
        <w:rPr>
          <w:b/>
          <w:bCs/>
          <w:lang w:eastAsia="sl-SI"/>
        </w:rPr>
        <w:t xml:space="preserve"> </w:t>
      </w:r>
      <w:r w:rsidR="005F3A15">
        <w:rPr>
          <w:lang w:eastAsia="sl-SI"/>
        </w:rPr>
        <w:t>delež</w:t>
      </w:r>
      <w:r w:rsidR="00CC0877">
        <w:rPr>
          <w:lang w:eastAsia="sl-SI"/>
        </w:rPr>
        <w:t xml:space="preserve"> optimiziranih poslovnih procesov, </w:t>
      </w:r>
      <w:r w:rsidR="0027303A">
        <w:rPr>
          <w:lang w:eastAsia="sl-SI"/>
        </w:rPr>
        <w:t xml:space="preserve">(povprečno) </w:t>
      </w:r>
      <w:r w:rsidR="00CC0877">
        <w:rPr>
          <w:lang w:eastAsia="sl-SI"/>
        </w:rPr>
        <w:t>trajanje poslovnih procesov</w:t>
      </w:r>
      <w:r w:rsidR="00BC19F7">
        <w:rPr>
          <w:lang w:eastAsia="sl-SI"/>
        </w:rPr>
        <w:t>;</w:t>
      </w:r>
      <w:r w:rsidR="0027303A">
        <w:rPr>
          <w:lang w:eastAsia="sl-SI"/>
        </w:rPr>
        <w:t xml:space="preserve"> število izvedenih pregledov in prilagoditev poslovnih procesov</w:t>
      </w:r>
      <w:r w:rsidR="00F5531B">
        <w:rPr>
          <w:lang w:eastAsia="sl-SI"/>
        </w:rPr>
        <w:t>, število izvedenih predlaganih izboljšav in sprememb.</w:t>
      </w:r>
    </w:p>
    <w:p w14:paraId="3ED76962" w14:textId="26F663A2" w:rsidR="0020269E" w:rsidRDefault="0020269E" w:rsidP="00CC0877">
      <w:pPr>
        <w:pStyle w:val="Odstavek"/>
        <w:numPr>
          <w:ilvl w:val="0"/>
          <w:numId w:val="40"/>
        </w:numPr>
        <w:rPr>
          <w:lang w:eastAsia="sl-SI"/>
        </w:rPr>
      </w:pPr>
      <w:r>
        <w:rPr>
          <w:lang w:eastAsia="sl-SI"/>
        </w:rPr>
        <w:t xml:space="preserve">Del poslovnih procesov </w:t>
      </w:r>
      <w:proofErr w:type="spellStart"/>
      <w:r w:rsidR="00BA7A7C">
        <w:rPr>
          <w:lang w:eastAsia="sl-SI"/>
        </w:rPr>
        <w:t>DOdvRS</w:t>
      </w:r>
      <w:proofErr w:type="spellEnd"/>
      <w:r w:rsidR="00BA7A7C">
        <w:rPr>
          <w:lang w:eastAsia="sl-SI"/>
        </w:rPr>
        <w:t xml:space="preserve"> </w:t>
      </w:r>
      <w:r>
        <w:rPr>
          <w:lang w:eastAsia="sl-SI"/>
        </w:rPr>
        <w:t>je že digitaliziran, bistveno vlogo pri njihovi nadaljnji digitalizaciji pa bo imela uvedba modularno zasnovaneg</w:t>
      </w:r>
      <w:r w:rsidR="002C4A39">
        <w:rPr>
          <w:lang w:eastAsia="sl-SI"/>
        </w:rPr>
        <w:t>a in</w:t>
      </w:r>
      <w:r>
        <w:rPr>
          <w:lang w:eastAsia="sl-SI"/>
        </w:rPr>
        <w:t>formacijskega sistema, ki bi s postopnimi nadgradnjami sčasoma omogočil popolno digitalizacijo in brezpapirn</w:t>
      </w:r>
      <w:r w:rsidR="00EC3E96">
        <w:rPr>
          <w:lang w:eastAsia="sl-SI"/>
        </w:rPr>
        <w:t>e digitalne procese</w:t>
      </w:r>
      <w:r>
        <w:rPr>
          <w:lang w:eastAsia="sl-SI"/>
        </w:rPr>
        <w:t xml:space="preserve"> </w:t>
      </w:r>
      <w:proofErr w:type="spellStart"/>
      <w:r>
        <w:rPr>
          <w:lang w:eastAsia="sl-SI"/>
        </w:rPr>
        <w:t>DOdvRS</w:t>
      </w:r>
      <w:proofErr w:type="spellEnd"/>
      <w:r>
        <w:rPr>
          <w:lang w:eastAsia="sl-SI"/>
        </w:rPr>
        <w:t>, do katere pa predvidoma še ne bo prišlo v obdobju te strategije. Digitalizacija poslovnih procesov se izvaja na podlagi strokovnih analiz upravičenosti in potreb, v soodločanju z uporabniki in ostalimi deležniki.</w:t>
      </w:r>
    </w:p>
    <w:p w14:paraId="10F30C31" w14:textId="7055741F" w:rsidR="00552817" w:rsidRDefault="000F07C9" w:rsidP="00552817">
      <w:pPr>
        <w:pStyle w:val="Odstavek"/>
        <w:ind w:left="720"/>
        <w:rPr>
          <w:lang w:eastAsia="sl-SI"/>
        </w:rPr>
      </w:pPr>
      <w:r w:rsidRPr="00DE66A3">
        <w:rPr>
          <w:b/>
          <w:bCs/>
          <w:lang w:eastAsia="sl-SI"/>
        </w:rPr>
        <w:t>K</w:t>
      </w:r>
      <w:r>
        <w:rPr>
          <w:b/>
          <w:bCs/>
          <w:lang w:eastAsia="sl-SI"/>
        </w:rPr>
        <w:t>azalniki/merila uspeha</w:t>
      </w:r>
      <w:r w:rsidR="00552817" w:rsidRPr="00DE66A3">
        <w:rPr>
          <w:b/>
          <w:bCs/>
          <w:lang w:eastAsia="sl-SI"/>
        </w:rPr>
        <w:t>:</w:t>
      </w:r>
      <w:r w:rsidR="00552817">
        <w:rPr>
          <w:b/>
          <w:bCs/>
          <w:lang w:eastAsia="sl-SI"/>
        </w:rPr>
        <w:t xml:space="preserve"> </w:t>
      </w:r>
      <w:r w:rsidR="00552817">
        <w:rPr>
          <w:lang w:eastAsia="sl-SI"/>
        </w:rPr>
        <w:t xml:space="preserve">število/delež </w:t>
      </w:r>
      <w:r w:rsidR="005F3A15">
        <w:rPr>
          <w:lang w:eastAsia="sl-SI"/>
        </w:rPr>
        <w:t>digitaliziranih notranjih poslovnih</w:t>
      </w:r>
      <w:r w:rsidR="00552817">
        <w:rPr>
          <w:lang w:eastAsia="sl-SI"/>
        </w:rPr>
        <w:t xml:space="preserve"> procesov</w:t>
      </w:r>
      <w:r w:rsidR="002C4A39">
        <w:rPr>
          <w:lang w:eastAsia="sl-SI"/>
        </w:rPr>
        <w:t>.</w:t>
      </w:r>
    </w:p>
    <w:p w14:paraId="0319AB2D" w14:textId="703DD8EE" w:rsidR="0027303A" w:rsidRDefault="0027303A" w:rsidP="0027303A">
      <w:pPr>
        <w:pStyle w:val="Odstavek"/>
        <w:numPr>
          <w:ilvl w:val="0"/>
          <w:numId w:val="40"/>
        </w:numPr>
        <w:rPr>
          <w:lang w:eastAsia="sl-SI"/>
        </w:rPr>
      </w:pPr>
      <w:r>
        <w:rPr>
          <w:lang w:eastAsia="sl-SI"/>
        </w:rPr>
        <w:t xml:space="preserve">V novem informacijskem sistemu Vpisniki bo </w:t>
      </w:r>
      <w:proofErr w:type="spellStart"/>
      <w:r>
        <w:rPr>
          <w:lang w:eastAsia="sl-SI"/>
        </w:rPr>
        <w:t>DOdvRS</w:t>
      </w:r>
      <w:proofErr w:type="spellEnd"/>
      <w:r>
        <w:rPr>
          <w:lang w:eastAsia="sl-SI"/>
        </w:rPr>
        <w:t xml:space="preserve"> v največji možni meri vključilo nadzorne mehanizme in kontrole za preverjanje delnih, vmesnih in končnih rezultatov poslovnih procesov, mehanizme za preprečevanje ali popravljanje napačnih vnosov, ter sisteme za opozarjanje na morebitna odstopanja ali napake v poslovnem procesu ali delovanju sistema. Pri tem bo s pridom izkoriščala prednosti digitalnih tehnologij v kombinaciji z dodatnim ročnim preverjanjem, da se zagotovi največja možna raven varnosti in zanesljivosti</w:t>
      </w:r>
      <w:r w:rsidR="00D91D65">
        <w:rPr>
          <w:lang w:eastAsia="sl-SI"/>
        </w:rPr>
        <w:t>.</w:t>
      </w:r>
    </w:p>
    <w:p w14:paraId="58A1F328" w14:textId="2BEDAD12" w:rsidR="0027303A" w:rsidRPr="00CA3636" w:rsidRDefault="0027303A" w:rsidP="00CA3636">
      <w:pPr>
        <w:pStyle w:val="Odstavek"/>
        <w:ind w:left="720"/>
        <w:rPr>
          <w:b/>
          <w:bCs/>
          <w:lang w:eastAsia="sl-SI"/>
        </w:rPr>
      </w:pPr>
      <w:r w:rsidRPr="00CA3636">
        <w:rPr>
          <w:b/>
          <w:bCs/>
          <w:lang w:eastAsia="sl-SI"/>
        </w:rPr>
        <w:t xml:space="preserve">Kazalniki/merila uspeha: </w:t>
      </w:r>
      <w:r w:rsidRPr="00CA3636">
        <w:rPr>
          <w:lang w:eastAsia="sl-SI"/>
        </w:rPr>
        <w:t>šte</w:t>
      </w:r>
      <w:r>
        <w:rPr>
          <w:lang w:eastAsia="sl-SI"/>
        </w:rPr>
        <w:t xml:space="preserve">vilo </w:t>
      </w:r>
      <w:r w:rsidR="007D2946">
        <w:rPr>
          <w:lang w:eastAsia="sl-SI"/>
        </w:rPr>
        <w:t>nadzornih mehanizmov in njihova učinkovitost (npr. zaznano število ali delež napak oz. odstopanj</w:t>
      </w:r>
      <w:r w:rsidR="005F3A15">
        <w:rPr>
          <w:lang w:eastAsia="sl-SI"/>
        </w:rPr>
        <w:t xml:space="preserve"> v primerjavi z </w:t>
      </w:r>
      <w:proofErr w:type="spellStart"/>
      <w:r w:rsidR="005F3A15">
        <w:rPr>
          <w:lang w:eastAsia="sl-SI"/>
        </w:rPr>
        <w:t>nezaznanimi</w:t>
      </w:r>
      <w:proofErr w:type="spellEnd"/>
      <w:r w:rsidR="005F3A15">
        <w:rPr>
          <w:lang w:eastAsia="sl-SI"/>
        </w:rPr>
        <w:t xml:space="preserve"> napakami oziroma odstopanji)</w:t>
      </w:r>
      <w:r w:rsidR="007D2946">
        <w:rPr>
          <w:lang w:eastAsia="sl-SI"/>
        </w:rPr>
        <w:t xml:space="preserve">. </w:t>
      </w:r>
    </w:p>
    <w:p w14:paraId="57276900" w14:textId="77777777" w:rsidR="00552817" w:rsidRPr="002F62DE" w:rsidRDefault="00552817" w:rsidP="00552817">
      <w:pPr>
        <w:pStyle w:val="Naslov2"/>
        <w:rPr>
          <w:lang w:eastAsia="sl-SI"/>
        </w:rPr>
      </w:pPr>
      <w:bookmarkStart w:id="13" w:name="_Toc94529295"/>
      <w:r w:rsidRPr="002F62DE">
        <w:rPr>
          <w:lang w:eastAsia="sl-SI"/>
        </w:rPr>
        <w:t>Kultura in vedenje</w:t>
      </w:r>
      <w:bookmarkEnd w:id="13"/>
    </w:p>
    <w:p w14:paraId="3D831FFA" w14:textId="56B061D1" w:rsidR="0020269E" w:rsidRDefault="0020269E" w:rsidP="0020269E">
      <w:pPr>
        <w:pStyle w:val="Odstavek"/>
        <w:numPr>
          <w:ilvl w:val="0"/>
          <w:numId w:val="41"/>
        </w:numPr>
        <w:rPr>
          <w:lang w:eastAsia="sl-SI"/>
        </w:rPr>
      </w:pPr>
      <w:r>
        <w:rPr>
          <w:lang w:eastAsia="sl-SI"/>
        </w:rPr>
        <w:t>Znotraj</w:t>
      </w:r>
      <w:r w:rsidR="00095C17">
        <w:rPr>
          <w:lang w:eastAsia="sl-SI"/>
        </w:rPr>
        <w:t xml:space="preserve"> </w:t>
      </w:r>
      <w:proofErr w:type="spellStart"/>
      <w:r>
        <w:rPr>
          <w:lang w:eastAsia="sl-SI"/>
        </w:rPr>
        <w:t>DOdvRS</w:t>
      </w:r>
      <w:proofErr w:type="spellEnd"/>
      <w:r>
        <w:rPr>
          <w:lang w:eastAsia="sl-SI"/>
        </w:rPr>
        <w:t xml:space="preserve"> želimo zgraditi kulturo stalnih izboljšav s pomočjo izobraževanja</w:t>
      </w:r>
      <w:r w:rsidR="00071EF8">
        <w:rPr>
          <w:lang w:eastAsia="sl-SI"/>
        </w:rPr>
        <w:t xml:space="preserve"> in</w:t>
      </w:r>
      <w:r>
        <w:rPr>
          <w:lang w:eastAsia="sl-SI"/>
        </w:rPr>
        <w:t xml:space="preserve"> usposabljanja ter </w:t>
      </w:r>
      <w:r w:rsidR="00071EF8">
        <w:rPr>
          <w:lang w:eastAsia="sl-SI"/>
        </w:rPr>
        <w:t xml:space="preserve">z </w:t>
      </w:r>
      <w:r>
        <w:rPr>
          <w:lang w:eastAsia="sl-SI"/>
        </w:rPr>
        <w:t xml:space="preserve">ustreznim nagrajevanjem </w:t>
      </w:r>
      <w:r w:rsidR="00071EF8">
        <w:rPr>
          <w:lang w:eastAsia="sl-SI"/>
        </w:rPr>
        <w:t>in</w:t>
      </w:r>
      <w:r>
        <w:rPr>
          <w:lang w:eastAsia="sl-SI"/>
        </w:rPr>
        <w:t xml:space="preserve"> priznanj</w:t>
      </w:r>
      <w:r w:rsidR="00071EF8">
        <w:rPr>
          <w:lang w:eastAsia="sl-SI"/>
        </w:rPr>
        <w:t>i</w:t>
      </w:r>
      <w:r>
        <w:rPr>
          <w:lang w:eastAsia="sl-SI"/>
        </w:rPr>
        <w:t xml:space="preserve"> za najbolj aktivne posameznike in najboljše dosežke. Dejavnosti v zvezi s tem vključujejo delavnice</w:t>
      </w:r>
      <w:r w:rsidR="00BA7A7C">
        <w:rPr>
          <w:lang w:eastAsia="sl-SI"/>
        </w:rPr>
        <w:t>, usposabljanja, zbiranje predlogov in druge dejavnosti za izboljšanje komuniciranj</w:t>
      </w:r>
      <w:r w:rsidR="00095C17">
        <w:rPr>
          <w:lang w:eastAsia="sl-SI"/>
        </w:rPr>
        <w:t>a</w:t>
      </w:r>
      <w:r w:rsidR="00BA7A7C">
        <w:rPr>
          <w:lang w:eastAsia="sl-SI"/>
        </w:rPr>
        <w:t xml:space="preserve"> predlogov za izboljšave obstoječih delovnih procesov. Obenem želi</w:t>
      </w:r>
      <w:r w:rsidR="00071EF8">
        <w:rPr>
          <w:lang w:eastAsia="sl-SI"/>
        </w:rPr>
        <w:t xml:space="preserve"> vodstvo</w:t>
      </w:r>
      <w:r w:rsidR="00BA7A7C">
        <w:rPr>
          <w:lang w:eastAsia="sl-SI"/>
        </w:rPr>
        <w:t xml:space="preserve"> </w:t>
      </w:r>
      <w:proofErr w:type="spellStart"/>
      <w:r w:rsidR="00BA7A7C">
        <w:rPr>
          <w:lang w:eastAsia="sl-SI"/>
        </w:rPr>
        <w:t>DOdvRS</w:t>
      </w:r>
      <w:proofErr w:type="spellEnd"/>
      <w:r w:rsidR="00BA7A7C">
        <w:rPr>
          <w:lang w:eastAsia="sl-SI"/>
        </w:rPr>
        <w:t xml:space="preserve"> v svoje poslovanje uvesti pristop</w:t>
      </w:r>
      <w:r w:rsidR="00D91D65">
        <w:rPr>
          <w:lang w:eastAsia="sl-SI"/>
        </w:rPr>
        <w:t xml:space="preserve"> PDCA (Plan, Do, </w:t>
      </w:r>
      <w:proofErr w:type="spellStart"/>
      <w:r w:rsidR="00D91D65">
        <w:rPr>
          <w:lang w:eastAsia="sl-SI"/>
        </w:rPr>
        <w:t>Check</w:t>
      </w:r>
      <w:proofErr w:type="spellEnd"/>
      <w:r w:rsidR="00D91D65">
        <w:rPr>
          <w:lang w:eastAsia="sl-SI"/>
        </w:rPr>
        <w:t xml:space="preserve">, </w:t>
      </w:r>
      <w:proofErr w:type="spellStart"/>
      <w:r w:rsidR="00D91D65">
        <w:rPr>
          <w:lang w:eastAsia="sl-SI"/>
        </w:rPr>
        <w:t>Act</w:t>
      </w:r>
      <w:proofErr w:type="spellEnd"/>
      <w:r w:rsidR="00D91D65">
        <w:rPr>
          <w:lang w:eastAsia="sl-SI"/>
        </w:rPr>
        <w:t xml:space="preserve">; </w:t>
      </w:r>
      <w:r w:rsidR="00095C17">
        <w:rPr>
          <w:lang w:eastAsia="sl-SI"/>
        </w:rPr>
        <w:t xml:space="preserve"> načrtuj – naredi – preveri – ukrepaj</w:t>
      </w:r>
      <w:r w:rsidR="00D91D65">
        <w:rPr>
          <w:lang w:eastAsia="sl-SI"/>
        </w:rPr>
        <w:t>),</w:t>
      </w:r>
      <w:r w:rsidR="00095C17">
        <w:rPr>
          <w:lang w:eastAsia="sl-SI"/>
        </w:rPr>
        <w:t xml:space="preserve"> ki bo omogočil kontinuirano presojo</w:t>
      </w:r>
      <w:r w:rsidR="00D91D65">
        <w:rPr>
          <w:lang w:eastAsia="sl-SI"/>
        </w:rPr>
        <w:t>, izboljšave</w:t>
      </w:r>
      <w:r w:rsidR="00095C17">
        <w:rPr>
          <w:lang w:eastAsia="sl-SI"/>
        </w:rPr>
        <w:t xml:space="preserve"> </w:t>
      </w:r>
      <w:r w:rsidR="00D91D65">
        <w:rPr>
          <w:lang w:eastAsia="sl-SI"/>
        </w:rPr>
        <w:t xml:space="preserve">ali spremembe </w:t>
      </w:r>
      <w:r w:rsidR="00095C17">
        <w:rPr>
          <w:lang w:eastAsia="sl-SI"/>
        </w:rPr>
        <w:t>obstoječih procesov.</w:t>
      </w:r>
    </w:p>
    <w:p w14:paraId="3450921B" w14:textId="36C7F868" w:rsidR="00552817" w:rsidRDefault="000F07C9" w:rsidP="00552817">
      <w:pPr>
        <w:pStyle w:val="Odstavek"/>
        <w:ind w:left="720"/>
        <w:rPr>
          <w:lang w:eastAsia="sl-SI"/>
        </w:rPr>
      </w:pPr>
      <w:r w:rsidRPr="00DE66A3">
        <w:rPr>
          <w:b/>
          <w:bCs/>
          <w:lang w:eastAsia="sl-SI"/>
        </w:rPr>
        <w:t>K</w:t>
      </w:r>
      <w:r>
        <w:rPr>
          <w:b/>
          <w:bCs/>
          <w:lang w:eastAsia="sl-SI"/>
        </w:rPr>
        <w:t>azalniki/merila uspeha:</w:t>
      </w:r>
      <w:r w:rsidR="00552817">
        <w:rPr>
          <w:lang w:eastAsia="sl-SI"/>
        </w:rPr>
        <w:t xml:space="preserve"> število predlaganih izboljšav</w:t>
      </w:r>
      <w:r w:rsidR="00D91D65">
        <w:rPr>
          <w:lang w:eastAsia="sl-SI"/>
        </w:rPr>
        <w:t xml:space="preserve"> ali sprememb obstoječih procesov</w:t>
      </w:r>
      <w:r w:rsidR="00552817">
        <w:rPr>
          <w:lang w:eastAsia="sl-SI"/>
        </w:rPr>
        <w:t>, ki jih predlagajo zaposleni oz. uporabniki</w:t>
      </w:r>
      <w:r w:rsidR="005F3A15">
        <w:rPr>
          <w:lang w:eastAsia="sl-SI"/>
        </w:rPr>
        <w:t xml:space="preserve">; </w:t>
      </w:r>
      <w:r w:rsidR="00552817">
        <w:rPr>
          <w:lang w:eastAsia="sl-SI"/>
        </w:rPr>
        <w:t xml:space="preserve"> </w:t>
      </w:r>
      <w:r w:rsidR="005F3A15">
        <w:rPr>
          <w:lang w:eastAsia="sl-SI"/>
        </w:rPr>
        <w:t>povratne informacije zaposlenih o svoji zastopanosti; stopnja</w:t>
      </w:r>
      <w:r w:rsidR="00071EF8">
        <w:rPr>
          <w:lang w:eastAsia="sl-SI"/>
        </w:rPr>
        <w:t xml:space="preserve"> aktivnega</w:t>
      </w:r>
      <w:r w:rsidR="00552817">
        <w:rPr>
          <w:lang w:eastAsia="sl-SI"/>
        </w:rPr>
        <w:t xml:space="preserve"> sodelovanj</w:t>
      </w:r>
      <w:r w:rsidR="00071EF8">
        <w:rPr>
          <w:lang w:eastAsia="sl-SI"/>
        </w:rPr>
        <w:t>a</w:t>
      </w:r>
      <w:r w:rsidR="00552817">
        <w:rPr>
          <w:lang w:eastAsia="sl-SI"/>
        </w:rPr>
        <w:t xml:space="preserve"> zaposlenih v omenjenih procesih</w:t>
      </w:r>
      <w:r w:rsidR="005F3A15">
        <w:rPr>
          <w:lang w:eastAsia="sl-SI"/>
        </w:rPr>
        <w:t>;</w:t>
      </w:r>
      <w:r w:rsidR="007D2946">
        <w:rPr>
          <w:lang w:eastAsia="sl-SI"/>
        </w:rPr>
        <w:t xml:space="preserve"> število ambasadorjev IT</w:t>
      </w:r>
      <w:r w:rsidR="005F3A15">
        <w:rPr>
          <w:lang w:eastAsia="sl-SI"/>
        </w:rPr>
        <w:t>;</w:t>
      </w:r>
      <w:r w:rsidR="007D2946">
        <w:rPr>
          <w:lang w:eastAsia="sl-SI"/>
        </w:rPr>
        <w:t xml:space="preserve"> število namenskih dogodkov za spodbujanje kulture stalnih izboljšav</w:t>
      </w:r>
      <w:r w:rsidR="00095C17">
        <w:rPr>
          <w:lang w:eastAsia="sl-SI"/>
        </w:rPr>
        <w:t>.</w:t>
      </w:r>
      <w:r w:rsidR="00552817">
        <w:rPr>
          <w:lang w:eastAsia="sl-SI"/>
        </w:rPr>
        <w:t xml:space="preserve"> </w:t>
      </w:r>
    </w:p>
    <w:p w14:paraId="5FB8FAB6" w14:textId="3194DECD" w:rsidR="00BA7A7C" w:rsidRDefault="00BA7A7C" w:rsidP="0020269E">
      <w:pPr>
        <w:pStyle w:val="Odstavek"/>
        <w:numPr>
          <w:ilvl w:val="0"/>
          <w:numId w:val="41"/>
        </w:numPr>
        <w:rPr>
          <w:lang w:eastAsia="sl-SI"/>
        </w:rPr>
      </w:pPr>
      <w:r>
        <w:rPr>
          <w:lang w:eastAsia="sl-SI"/>
        </w:rPr>
        <w:lastRenderedPageBreak/>
        <w:t xml:space="preserve">Tudi na področju spodbujanja digitalne kulture </w:t>
      </w:r>
      <w:r w:rsidR="00071EF8">
        <w:rPr>
          <w:lang w:eastAsia="sl-SI"/>
        </w:rPr>
        <w:t>znotraj</w:t>
      </w:r>
      <w:r>
        <w:rPr>
          <w:lang w:eastAsia="sl-SI"/>
        </w:rPr>
        <w:t xml:space="preserve"> </w:t>
      </w:r>
      <w:proofErr w:type="spellStart"/>
      <w:r>
        <w:rPr>
          <w:lang w:eastAsia="sl-SI"/>
        </w:rPr>
        <w:t>DOdvRS</w:t>
      </w:r>
      <w:proofErr w:type="spellEnd"/>
      <w:r>
        <w:rPr>
          <w:lang w:eastAsia="sl-SI"/>
        </w:rPr>
        <w:t xml:space="preserve"> bodo glavne dejavnosti usmerjene v izobraževanja in usposabljanja ter razvoj digitalnih spretnosti in digitalne pismenosti zaposlenih, saj je na tem področju največji razkorak med dejanskim in želenim stanjem. </w:t>
      </w:r>
      <w:r w:rsidR="00095C17">
        <w:rPr>
          <w:lang w:eastAsia="sl-SI"/>
        </w:rPr>
        <w:t xml:space="preserve">Same digitalne rešitve ne zadostujejo za uvedbo digitalne kulture, če niso uporabnikom prijazne in če uporabniki niso opolnomočeni </w:t>
      </w:r>
      <w:r w:rsidR="00450C46">
        <w:rPr>
          <w:lang w:eastAsia="sl-SI"/>
        </w:rPr>
        <w:t xml:space="preserve">(nimajo ustreznega znanja in spretnosti) </w:t>
      </w:r>
      <w:r w:rsidR="00095C17">
        <w:rPr>
          <w:lang w:eastAsia="sl-SI"/>
        </w:rPr>
        <w:t xml:space="preserve">za njihovo uporabo. </w:t>
      </w:r>
      <w:r>
        <w:rPr>
          <w:lang w:eastAsia="sl-SI"/>
        </w:rPr>
        <w:t xml:space="preserve">Poleg izobraževalnih dejavnosti bodo pomembno vlogo pri tem  igrale tudi dejavnosti, kot so </w:t>
      </w:r>
      <w:r w:rsidR="00095C17">
        <w:rPr>
          <w:lang w:eastAsia="sl-SI"/>
        </w:rPr>
        <w:t>analize potreb in analize mnenj, znanja in spretnosti uporabnikov</w:t>
      </w:r>
      <w:r w:rsidR="00450C46">
        <w:rPr>
          <w:lang w:eastAsia="sl-SI"/>
        </w:rPr>
        <w:t xml:space="preserve"> in ankete o zadovoljstvu uporabnikov</w:t>
      </w:r>
      <w:r w:rsidR="00095C17">
        <w:rPr>
          <w:lang w:eastAsia="sl-SI"/>
        </w:rPr>
        <w:t xml:space="preserve"> ter vključevanje uporabnikov v razvoj in testiranje programske opreme oz. informacijsk</w:t>
      </w:r>
      <w:r w:rsidR="00634947">
        <w:rPr>
          <w:lang w:eastAsia="sl-SI"/>
        </w:rPr>
        <w:t>ih rešitev</w:t>
      </w:r>
      <w:r w:rsidR="00095C17">
        <w:rPr>
          <w:lang w:eastAsia="sl-SI"/>
        </w:rPr>
        <w:t>.</w:t>
      </w:r>
      <w:r w:rsidR="00450C46">
        <w:rPr>
          <w:lang w:eastAsia="sl-SI"/>
        </w:rPr>
        <w:t xml:space="preserve"> Za ta namen bo </w:t>
      </w:r>
      <w:proofErr w:type="spellStart"/>
      <w:r w:rsidR="00450C46">
        <w:rPr>
          <w:lang w:eastAsia="sl-SI"/>
        </w:rPr>
        <w:t>DOdvRS</w:t>
      </w:r>
      <w:proofErr w:type="spellEnd"/>
      <w:r w:rsidR="00CA2CDC">
        <w:rPr>
          <w:lang w:eastAsia="sl-SI"/>
        </w:rPr>
        <w:t xml:space="preserve"> v okviru projekta, ki ga izvaja s partnerjem CILC, in financiranjem Evropske komisije,</w:t>
      </w:r>
      <w:r w:rsidR="00450C46">
        <w:rPr>
          <w:lang w:eastAsia="sl-SI"/>
        </w:rPr>
        <w:t xml:space="preserve"> ustanovil</w:t>
      </w:r>
      <w:r w:rsidR="00CA2CDC">
        <w:rPr>
          <w:lang w:eastAsia="sl-SI"/>
        </w:rPr>
        <w:t>o</w:t>
      </w:r>
      <w:r w:rsidR="00450C46">
        <w:rPr>
          <w:lang w:eastAsia="sl-SI"/>
        </w:rPr>
        <w:t xml:space="preserve"> mrežo ambasadorjev (visoko motiviranih naprednih uporabnikov), ki bodo pomagali pri uvajanju in spodbujanju uporabe informacijskih rešitev ter hkrati služili kot prva linija podpore</w:t>
      </w:r>
      <w:r w:rsidR="00D91D65">
        <w:rPr>
          <w:lang w:eastAsia="sl-SI"/>
        </w:rPr>
        <w:t>.</w:t>
      </w:r>
    </w:p>
    <w:p w14:paraId="27EF492D" w14:textId="7CDC4F03" w:rsidR="000111D0" w:rsidRDefault="000F07C9" w:rsidP="00CA3636">
      <w:pPr>
        <w:pStyle w:val="Odstavek"/>
        <w:ind w:left="720"/>
        <w:rPr>
          <w:lang w:eastAsia="sl-SI"/>
        </w:rPr>
      </w:pPr>
      <w:r w:rsidRPr="00DE66A3">
        <w:rPr>
          <w:b/>
          <w:bCs/>
          <w:lang w:eastAsia="sl-SI"/>
        </w:rPr>
        <w:t>K</w:t>
      </w:r>
      <w:r>
        <w:rPr>
          <w:b/>
          <w:bCs/>
          <w:lang w:eastAsia="sl-SI"/>
        </w:rPr>
        <w:t>azalniki/merila uspeha:</w:t>
      </w:r>
      <w:r w:rsidR="00552817">
        <w:rPr>
          <w:b/>
          <w:bCs/>
          <w:lang w:eastAsia="sl-SI"/>
        </w:rPr>
        <w:t xml:space="preserve"> </w:t>
      </w:r>
      <w:r w:rsidR="00552817">
        <w:rPr>
          <w:lang w:eastAsia="sl-SI"/>
        </w:rPr>
        <w:t>raven digitalne pismenosti med uporabniki</w:t>
      </w:r>
      <w:r w:rsidR="00634947">
        <w:rPr>
          <w:lang w:eastAsia="sl-SI"/>
        </w:rPr>
        <w:t>;</w:t>
      </w:r>
      <w:r w:rsidR="00552817">
        <w:rPr>
          <w:lang w:eastAsia="sl-SI"/>
        </w:rPr>
        <w:t xml:space="preserve"> število dogodkov za izobraževanje in usposabljanje</w:t>
      </w:r>
      <w:r w:rsidR="00634947">
        <w:rPr>
          <w:lang w:eastAsia="sl-SI"/>
        </w:rPr>
        <w:t>;</w:t>
      </w:r>
      <w:r w:rsidR="00552817">
        <w:rPr>
          <w:lang w:eastAsia="sl-SI"/>
        </w:rPr>
        <w:t xml:space="preserve"> zadovoljstvo uporabnikov z IT in digitalnimi rešitvami</w:t>
      </w:r>
      <w:r w:rsidR="00634947">
        <w:rPr>
          <w:lang w:eastAsia="sl-SI"/>
        </w:rPr>
        <w:t>;</w:t>
      </w:r>
      <w:r w:rsidR="00552817">
        <w:rPr>
          <w:lang w:eastAsia="sl-SI"/>
        </w:rPr>
        <w:t xml:space="preserve"> ter stopnja uporabe IT in digitalnih rešitev</w:t>
      </w:r>
      <w:r w:rsidR="007D2946">
        <w:rPr>
          <w:lang w:eastAsia="sl-SI"/>
        </w:rPr>
        <w:t>, število ambasadorjev IT</w:t>
      </w:r>
      <w:r w:rsidR="00095C17">
        <w:rPr>
          <w:lang w:eastAsia="sl-SI"/>
        </w:rPr>
        <w:t>.</w:t>
      </w:r>
      <w:r w:rsidR="00552817">
        <w:rPr>
          <w:lang w:eastAsia="sl-SI"/>
        </w:rPr>
        <w:t xml:space="preserve">  </w:t>
      </w:r>
    </w:p>
    <w:p w14:paraId="038ED2AD" w14:textId="74E2A412" w:rsidR="00095C17" w:rsidRDefault="00095C17" w:rsidP="0020269E">
      <w:pPr>
        <w:pStyle w:val="Odstavek"/>
        <w:numPr>
          <w:ilvl w:val="0"/>
          <w:numId w:val="41"/>
        </w:numPr>
        <w:rPr>
          <w:lang w:eastAsia="sl-SI"/>
        </w:rPr>
      </w:pPr>
      <w:proofErr w:type="spellStart"/>
      <w:r>
        <w:rPr>
          <w:lang w:eastAsia="sl-SI"/>
        </w:rPr>
        <w:t>DOdvRS</w:t>
      </w:r>
      <w:proofErr w:type="spellEnd"/>
      <w:r>
        <w:rPr>
          <w:lang w:eastAsia="sl-SI"/>
        </w:rPr>
        <w:t xml:space="preserve"> namerava ozaveščati uporabnike o možnostih in prednostih IT z rednim obveščanjem o tehnoloških trendih na področju IT na splošno in v pravosodju, </w:t>
      </w:r>
      <w:r w:rsidR="00071EF8">
        <w:rPr>
          <w:lang w:eastAsia="sl-SI"/>
        </w:rPr>
        <w:t>z omogočanjem</w:t>
      </w:r>
      <w:r>
        <w:rPr>
          <w:lang w:eastAsia="sl-SI"/>
        </w:rPr>
        <w:t xml:space="preserve"> </w:t>
      </w:r>
      <w:r w:rsidR="00071EF8">
        <w:rPr>
          <w:lang w:eastAsia="sl-SI"/>
        </w:rPr>
        <w:t>udeležbe</w:t>
      </w:r>
      <w:r>
        <w:rPr>
          <w:lang w:eastAsia="sl-SI"/>
        </w:rPr>
        <w:t xml:space="preserve"> </w:t>
      </w:r>
      <w:r w:rsidR="007B030D">
        <w:rPr>
          <w:lang w:eastAsia="sl-SI"/>
        </w:rPr>
        <w:t xml:space="preserve">na </w:t>
      </w:r>
      <w:r>
        <w:rPr>
          <w:lang w:eastAsia="sl-SI"/>
        </w:rPr>
        <w:t xml:space="preserve">strokovnih dogodkih </w:t>
      </w:r>
      <w:r w:rsidR="00450C46">
        <w:rPr>
          <w:lang w:eastAsia="sl-SI"/>
        </w:rPr>
        <w:t xml:space="preserve">(konference, delavnice) </w:t>
      </w:r>
      <w:r>
        <w:rPr>
          <w:lang w:eastAsia="sl-SI"/>
        </w:rPr>
        <w:t xml:space="preserve">s tega področja, študijskimi obiski in izmenjavo praks in izkušenj </w:t>
      </w:r>
      <w:r w:rsidR="00071EF8">
        <w:rPr>
          <w:lang w:eastAsia="sl-SI"/>
        </w:rPr>
        <w:t>z zunanjimi</w:t>
      </w:r>
      <w:r>
        <w:rPr>
          <w:lang w:eastAsia="sl-SI"/>
        </w:rPr>
        <w:t xml:space="preserve"> partnerji v Sloveniji in </w:t>
      </w:r>
      <w:r w:rsidR="00450C46">
        <w:rPr>
          <w:lang w:eastAsia="sl-SI"/>
        </w:rPr>
        <w:t>tujini</w:t>
      </w:r>
      <w:r w:rsidR="00F5531B">
        <w:rPr>
          <w:lang w:eastAsia="sl-SI"/>
        </w:rPr>
        <w:t>, zlasti v okviru mednarodnega združenja državnih odvetništev, ki ga želi</w:t>
      </w:r>
      <w:r w:rsidR="00205E02">
        <w:rPr>
          <w:lang w:eastAsia="sl-SI"/>
        </w:rPr>
        <w:t xml:space="preserve"> </w:t>
      </w:r>
      <w:proofErr w:type="spellStart"/>
      <w:r w:rsidR="00205E02">
        <w:rPr>
          <w:lang w:eastAsia="sl-SI"/>
        </w:rPr>
        <w:t>DOdvRS</w:t>
      </w:r>
      <w:proofErr w:type="spellEnd"/>
      <w:r w:rsidR="00F5531B">
        <w:rPr>
          <w:lang w:eastAsia="sl-SI"/>
        </w:rPr>
        <w:t xml:space="preserve"> ustanoviti v okviru mednarodnega projekta z nizozemskim partnerjem CILC</w:t>
      </w:r>
      <w:r w:rsidR="00205E02">
        <w:rPr>
          <w:lang w:eastAsia="sl-SI"/>
        </w:rPr>
        <w:t xml:space="preserve"> in podporo Evropske komisije.</w:t>
      </w:r>
    </w:p>
    <w:p w14:paraId="7D5611CE" w14:textId="5AC876A6" w:rsidR="00552817" w:rsidRPr="00552817" w:rsidRDefault="000F07C9" w:rsidP="00552817">
      <w:pPr>
        <w:pStyle w:val="Odstavek"/>
        <w:ind w:left="720"/>
        <w:rPr>
          <w:lang w:eastAsia="sl-SI"/>
        </w:rPr>
      </w:pPr>
      <w:r w:rsidRPr="00DE66A3">
        <w:rPr>
          <w:b/>
          <w:bCs/>
          <w:lang w:eastAsia="sl-SI"/>
        </w:rPr>
        <w:t>K</w:t>
      </w:r>
      <w:r>
        <w:rPr>
          <w:b/>
          <w:bCs/>
          <w:lang w:eastAsia="sl-SI"/>
        </w:rPr>
        <w:t>azalniki/merila uspeha:</w:t>
      </w:r>
      <w:r w:rsidR="00552817">
        <w:rPr>
          <w:b/>
          <w:bCs/>
          <w:lang w:eastAsia="sl-SI"/>
        </w:rPr>
        <w:t xml:space="preserve"> </w:t>
      </w:r>
      <w:r w:rsidR="00552817">
        <w:rPr>
          <w:lang w:eastAsia="sl-SI"/>
        </w:rPr>
        <w:t>seznanjenost uporabnikov s trendi na področju IT</w:t>
      </w:r>
      <w:r w:rsidR="007D2946">
        <w:rPr>
          <w:lang w:eastAsia="sl-SI"/>
        </w:rPr>
        <w:t>, število dogodkov ali posredovanje informacij o razvoju IT za uporabnike in ambasadorje</w:t>
      </w:r>
      <w:r w:rsidR="00D91D65">
        <w:rPr>
          <w:lang w:eastAsia="sl-SI"/>
        </w:rPr>
        <w:t>.</w:t>
      </w:r>
    </w:p>
    <w:p w14:paraId="69F5F854" w14:textId="23FB5273" w:rsidR="00552817" w:rsidRPr="002F62DE" w:rsidRDefault="00552817" w:rsidP="00552817">
      <w:pPr>
        <w:pStyle w:val="Naslov2"/>
        <w:rPr>
          <w:lang w:eastAsia="sl-SI"/>
        </w:rPr>
      </w:pPr>
      <w:bookmarkStart w:id="14" w:name="_Toc94529296"/>
      <w:r w:rsidRPr="002F62DE">
        <w:rPr>
          <w:lang w:eastAsia="sl-SI"/>
        </w:rPr>
        <w:t>IT in infrastruktura</w:t>
      </w:r>
      <w:bookmarkEnd w:id="14"/>
    </w:p>
    <w:p w14:paraId="0BE6607B" w14:textId="73F36156" w:rsidR="000111D0" w:rsidRDefault="000111D0" w:rsidP="001C1239">
      <w:pPr>
        <w:pStyle w:val="Odstavek"/>
        <w:numPr>
          <w:ilvl w:val="0"/>
          <w:numId w:val="42"/>
        </w:numPr>
        <w:rPr>
          <w:lang w:eastAsia="sl-SI"/>
        </w:rPr>
      </w:pPr>
      <w:proofErr w:type="spellStart"/>
      <w:r>
        <w:rPr>
          <w:lang w:eastAsia="sl-SI"/>
        </w:rPr>
        <w:t>DOdvRS</w:t>
      </w:r>
      <w:proofErr w:type="spellEnd"/>
      <w:r>
        <w:rPr>
          <w:lang w:eastAsia="sl-SI"/>
        </w:rPr>
        <w:t xml:space="preserve"> že sedaj po najboljših močeh zagotavlja potrebno infrastrukturo in sredstva (strojn</w:t>
      </w:r>
      <w:r w:rsidR="00D91D65">
        <w:rPr>
          <w:lang w:eastAsia="sl-SI"/>
        </w:rPr>
        <w:t>o</w:t>
      </w:r>
      <w:r>
        <w:rPr>
          <w:lang w:eastAsia="sl-SI"/>
        </w:rPr>
        <w:t xml:space="preserve"> </w:t>
      </w:r>
      <w:r w:rsidR="00D91D65">
        <w:rPr>
          <w:lang w:eastAsia="sl-SI"/>
        </w:rPr>
        <w:t xml:space="preserve">in programsko </w:t>
      </w:r>
      <w:r>
        <w:rPr>
          <w:lang w:eastAsia="sl-SI"/>
        </w:rPr>
        <w:t>oprem</w:t>
      </w:r>
      <w:r w:rsidR="00D91D65">
        <w:rPr>
          <w:lang w:eastAsia="sl-SI"/>
        </w:rPr>
        <w:t>o</w:t>
      </w:r>
      <w:r>
        <w:rPr>
          <w:lang w:eastAsia="sl-SI"/>
        </w:rPr>
        <w:t>) za digitalizacijo poslovnih procesov in učinkovito elektronsko poslovanje. Z zagotovitvijo lastnega proračuna bo ta postopek lažji in bolj učinkovit</w:t>
      </w:r>
      <w:r w:rsidR="00450C46">
        <w:rPr>
          <w:lang w:eastAsia="sl-SI"/>
        </w:rPr>
        <w:t>, hkrati pa bo lažje zadoščeno zahtevam in potrebam poslovnih procesov</w:t>
      </w:r>
      <w:r>
        <w:rPr>
          <w:lang w:eastAsia="sl-SI"/>
        </w:rPr>
        <w:t>. Čeprav je delo na daljavo že v veliki meri mogoče, je treba dodatno formalizirati in standardizirati s tem povezane postopke ter izobraziti in usposobiti uporabnike.</w:t>
      </w:r>
    </w:p>
    <w:p w14:paraId="1206997C" w14:textId="5EB2CEB7" w:rsidR="00552817" w:rsidRPr="00AA735C" w:rsidRDefault="000F07C9" w:rsidP="00552817">
      <w:pPr>
        <w:pStyle w:val="Odstavek"/>
        <w:ind w:left="720"/>
        <w:rPr>
          <w:b/>
          <w:bCs/>
          <w:lang w:eastAsia="sl-SI"/>
        </w:rPr>
      </w:pPr>
      <w:r w:rsidRPr="00DE66A3">
        <w:rPr>
          <w:b/>
          <w:bCs/>
          <w:lang w:eastAsia="sl-SI"/>
        </w:rPr>
        <w:t>K</w:t>
      </w:r>
      <w:r>
        <w:rPr>
          <w:b/>
          <w:bCs/>
          <w:lang w:eastAsia="sl-SI"/>
        </w:rPr>
        <w:t>azalniki/merila uspeha</w:t>
      </w:r>
      <w:r w:rsidR="00552817" w:rsidRPr="00AA735C">
        <w:rPr>
          <w:b/>
          <w:bCs/>
          <w:lang w:eastAsia="sl-SI"/>
        </w:rPr>
        <w:t>:</w:t>
      </w:r>
      <w:r w:rsidR="00552817">
        <w:rPr>
          <w:b/>
          <w:bCs/>
          <w:lang w:eastAsia="sl-SI"/>
        </w:rPr>
        <w:t xml:space="preserve"> </w:t>
      </w:r>
      <w:r w:rsidR="00552817">
        <w:rPr>
          <w:lang w:eastAsia="sl-SI"/>
        </w:rPr>
        <w:t>raven kakovosti IT-storitev (nemoteno poslovanje), stroški IT infrastrukture</w:t>
      </w:r>
      <w:r w:rsidR="00D91D65">
        <w:rPr>
          <w:b/>
          <w:bCs/>
          <w:lang w:eastAsia="sl-SI"/>
        </w:rPr>
        <w:t>.</w:t>
      </w:r>
    </w:p>
    <w:p w14:paraId="223AE278" w14:textId="12647176" w:rsidR="00552817" w:rsidRPr="00552817" w:rsidRDefault="000111D0" w:rsidP="001C1239">
      <w:pPr>
        <w:pStyle w:val="Odstavek"/>
        <w:numPr>
          <w:ilvl w:val="0"/>
          <w:numId w:val="42"/>
        </w:numPr>
        <w:rPr>
          <w:lang w:eastAsia="sl-SI"/>
        </w:rPr>
      </w:pPr>
      <w:proofErr w:type="spellStart"/>
      <w:r>
        <w:rPr>
          <w:lang w:eastAsia="sl-SI"/>
        </w:rPr>
        <w:t>DOdvRS</w:t>
      </w:r>
      <w:proofErr w:type="spellEnd"/>
      <w:r>
        <w:rPr>
          <w:lang w:eastAsia="sl-SI"/>
        </w:rPr>
        <w:t xml:space="preserve"> že sedaj zagotavlja najvišjo</w:t>
      </w:r>
      <w:r w:rsidR="00C153FF">
        <w:rPr>
          <w:lang w:eastAsia="sl-SI"/>
        </w:rPr>
        <w:t xml:space="preserve"> možno</w:t>
      </w:r>
      <w:r>
        <w:rPr>
          <w:lang w:eastAsia="sl-SI"/>
        </w:rPr>
        <w:t xml:space="preserve"> raven varovanja zasebnosti in varstva podatkov</w:t>
      </w:r>
      <w:r w:rsidR="007B030D">
        <w:rPr>
          <w:lang w:eastAsia="sl-SI"/>
        </w:rPr>
        <w:t>,</w:t>
      </w:r>
      <w:r>
        <w:rPr>
          <w:lang w:eastAsia="sl-SI"/>
        </w:rPr>
        <w:t xml:space="preserve"> ob naraščajočem pomenu tega področja za poslovanje</w:t>
      </w:r>
      <w:r w:rsidR="00C153FF">
        <w:rPr>
          <w:lang w:eastAsia="sl-SI"/>
        </w:rPr>
        <w:t xml:space="preserve"> pa bo v obdobju strategije temu področju namenilo še več pozornosti. </w:t>
      </w:r>
      <w:r w:rsidR="00D35B7B">
        <w:rPr>
          <w:lang w:eastAsia="sl-SI"/>
        </w:rPr>
        <w:t xml:space="preserve">Zato bo </w:t>
      </w:r>
      <w:proofErr w:type="spellStart"/>
      <w:r w:rsidR="00D35B7B">
        <w:rPr>
          <w:lang w:eastAsia="sl-SI"/>
        </w:rPr>
        <w:t>DOdvRS</w:t>
      </w:r>
      <w:proofErr w:type="spellEnd"/>
      <w:r w:rsidR="00D35B7B">
        <w:rPr>
          <w:lang w:eastAsia="sl-SI"/>
        </w:rPr>
        <w:t xml:space="preserve"> ustrezno formaliziralo politik</w:t>
      </w:r>
      <w:r w:rsidR="007B7851">
        <w:rPr>
          <w:lang w:eastAsia="sl-SI"/>
        </w:rPr>
        <w:t>e</w:t>
      </w:r>
      <w:r w:rsidR="00D35B7B">
        <w:rPr>
          <w:lang w:eastAsia="sl-SI"/>
        </w:rPr>
        <w:t xml:space="preserve">, predpise, usposabljanje in obveščanje zaposlenih na </w:t>
      </w:r>
      <w:proofErr w:type="spellStart"/>
      <w:r w:rsidR="00D35B7B">
        <w:rPr>
          <w:lang w:eastAsia="sl-SI"/>
        </w:rPr>
        <w:t>DOdvRS</w:t>
      </w:r>
      <w:proofErr w:type="spellEnd"/>
      <w:r w:rsidR="00D35B7B">
        <w:rPr>
          <w:lang w:eastAsia="sl-SI"/>
        </w:rPr>
        <w:t xml:space="preserve"> ter jasno opredelilo vse vloge, pooblastila in odgovornosti v zvezi z informacijsko varnostjo.</w:t>
      </w:r>
    </w:p>
    <w:p w14:paraId="480EE6D1" w14:textId="2F0C1C0D" w:rsidR="00552817" w:rsidRPr="005070F7" w:rsidRDefault="000F07C9" w:rsidP="00552817">
      <w:pPr>
        <w:pStyle w:val="Odstavek"/>
        <w:ind w:left="720"/>
        <w:rPr>
          <w:b/>
          <w:bCs/>
          <w:lang w:eastAsia="sl-SI"/>
        </w:rPr>
      </w:pPr>
      <w:r w:rsidRPr="00DE66A3">
        <w:rPr>
          <w:b/>
          <w:bCs/>
          <w:lang w:eastAsia="sl-SI"/>
        </w:rPr>
        <w:t>K</w:t>
      </w:r>
      <w:r>
        <w:rPr>
          <w:b/>
          <w:bCs/>
          <w:lang w:eastAsia="sl-SI"/>
        </w:rPr>
        <w:t>azalniki/merila uspeha</w:t>
      </w:r>
      <w:r w:rsidR="00552817" w:rsidRPr="00DE66A3">
        <w:rPr>
          <w:b/>
          <w:bCs/>
          <w:lang w:eastAsia="sl-SI"/>
        </w:rPr>
        <w:t>:</w:t>
      </w:r>
      <w:r w:rsidR="00552817">
        <w:rPr>
          <w:b/>
          <w:bCs/>
          <w:lang w:eastAsia="sl-SI"/>
        </w:rPr>
        <w:t xml:space="preserve"> </w:t>
      </w:r>
      <w:r w:rsidR="00552817" w:rsidRPr="00AA735C">
        <w:rPr>
          <w:lang w:eastAsia="sl-SI"/>
        </w:rPr>
        <w:t>število</w:t>
      </w:r>
      <w:r w:rsidR="00552817">
        <w:rPr>
          <w:lang w:eastAsia="sl-SI"/>
        </w:rPr>
        <w:t xml:space="preserve"> varnostnih incidentov oziroma incidentov s področja zasebnosti ali informacijske varnosti</w:t>
      </w:r>
      <w:r w:rsidR="006C6A2C">
        <w:rPr>
          <w:lang w:eastAsia="sl-SI"/>
        </w:rPr>
        <w:t>;</w:t>
      </w:r>
      <w:r w:rsidR="00D35B7B">
        <w:rPr>
          <w:lang w:eastAsia="sl-SI"/>
        </w:rPr>
        <w:t xml:space="preserve"> hitrost odziva na incidente</w:t>
      </w:r>
      <w:r w:rsidR="006C6A2C">
        <w:rPr>
          <w:lang w:eastAsia="sl-SI"/>
        </w:rPr>
        <w:t>;</w:t>
      </w:r>
      <w:r w:rsidR="00D35B7B">
        <w:rPr>
          <w:lang w:eastAsia="sl-SI"/>
        </w:rPr>
        <w:t xml:space="preserve"> število/delež razrešenih incidentov in število sprejetih ukrepov</w:t>
      </w:r>
    </w:p>
    <w:p w14:paraId="7EB9B5DD" w14:textId="72E5B8B1" w:rsidR="00552817" w:rsidRPr="00552817" w:rsidRDefault="00C153FF" w:rsidP="001C1239">
      <w:pPr>
        <w:pStyle w:val="Odstavek"/>
        <w:numPr>
          <w:ilvl w:val="0"/>
          <w:numId w:val="42"/>
        </w:numPr>
        <w:rPr>
          <w:lang w:eastAsia="sl-SI"/>
        </w:rPr>
      </w:pPr>
      <w:r>
        <w:rPr>
          <w:lang w:eastAsia="sl-SI"/>
        </w:rPr>
        <w:lastRenderedPageBreak/>
        <w:t xml:space="preserve">Na področju iskanja in uvajanja sodobnih tehnologij v obdobju strategije  </w:t>
      </w:r>
      <w:proofErr w:type="spellStart"/>
      <w:r>
        <w:rPr>
          <w:lang w:eastAsia="sl-SI"/>
        </w:rPr>
        <w:t>DOdvRS</w:t>
      </w:r>
      <w:proofErr w:type="spellEnd"/>
      <w:r>
        <w:rPr>
          <w:lang w:eastAsia="sl-SI"/>
        </w:rPr>
        <w:t xml:space="preserve"> ne želi začeti z uvajanjem kompleksnih in zahtevnih rešitev, ampak bo raje ubralo postopen pristop, ki bo iskal preproste in enostavne rešitve s čim večjim učinkom (</w:t>
      </w:r>
      <w:proofErr w:type="spellStart"/>
      <w:r>
        <w:rPr>
          <w:lang w:eastAsia="sl-SI"/>
        </w:rPr>
        <w:t>t.i</w:t>
      </w:r>
      <w:proofErr w:type="spellEnd"/>
      <w:r>
        <w:rPr>
          <w:lang w:eastAsia="sl-SI"/>
        </w:rPr>
        <w:t>. hitre zmage). S takšnimi rešitvami je namreč lažje pridobiti podporo in naklonjenost uporabnikov, saj so koristi vidne hitro in z malo vložk</w:t>
      </w:r>
      <w:r w:rsidR="007B030D">
        <w:rPr>
          <w:lang w:eastAsia="sl-SI"/>
        </w:rPr>
        <w:t>i</w:t>
      </w:r>
      <w:r>
        <w:rPr>
          <w:lang w:eastAsia="sl-SI"/>
        </w:rPr>
        <w:t xml:space="preserve">, prihranki pa so lahko izjemno veliki (npr. uporaba standardnih predlog, digitalni podpisi in elektronska izmenjava </w:t>
      </w:r>
      <w:r w:rsidR="006C6A2C">
        <w:rPr>
          <w:lang w:eastAsia="sl-SI"/>
        </w:rPr>
        <w:t>podatkov</w:t>
      </w:r>
      <w:r>
        <w:rPr>
          <w:lang w:eastAsia="sl-SI"/>
        </w:rPr>
        <w:t>).</w:t>
      </w:r>
      <w:r w:rsidR="00450C46">
        <w:rPr>
          <w:lang w:eastAsia="sl-SI"/>
        </w:rPr>
        <w:t xml:space="preserve"> Največ aktivnosti na tem področju v prihodnjih letih bo namenjeno uvedbi novega IS Vpisniki, ki naj bo podpiral vse zgoraj navedene </w:t>
      </w:r>
      <w:r w:rsidR="001C1239">
        <w:rPr>
          <w:lang w:eastAsia="sl-SI"/>
        </w:rPr>
        <w:t>možnosti</w:t>
      </w:r>
      <w:r w:rsidR="00450C46">
        <w:rPr>
          <w:lang w:eastAsia="sl-SI"/>
        </w:rPr>
        <w:t>.</w:t>
      </w:r>
      <w:r w:rsidR="001C1239">
        <w:rPr>
          <w:lang w:eastAsia="sl-SI"/>
        </w:rPr>
        <w:t xml:space="preserve"> Obenem bo </w:t>
      </w:r>
      <w:proofErr w:type="spellStart"/>
      <w:r w:rsidR="001C1239">
        <w:rPr>
          <w:lang w:eastAsia="sl-SI"/>
        </w:rPr>
        <w:t>DOdvRS</w:t>
      </w:r>
      <w:proofErr w:type="spellEnd"/>
      <w:r w:rsidR="001C1239">
        <w:rPr>
          <w:lang w:eastAsia="sl-SI"/>
        </w:rPr>
        <w:t xml:space="preserve"> vzpostavilo interno podatkovno zbirko pravne prakse, ki bo s pomočjo rešitev umetne inteligence državnim</w:t>
      </w:r>
      <w:r w:rsidR="00D91D65">
        <w:rPr>
          <w:lang w:eastAsia="sl-SI"/>
        </w:rPr>
        <w:t xml:space="preserve"> </w:t>
      </w:r>
      <w:r w:rsidR="001C1239">
        <w:rPr>
          <w:lang w:eastAsia="sl-SI"/>
        </w:rPr>
        <w:t xml:space="preserve"> odvetnikom v pomoč pri reševanju preprostih in bolj zapletenih zadev.</w:t>
      </w:r>
    </w:p>
    <w:p w14:paraId="3582EC9A" w14:textId="2190EF06" w:rsidR="00552817" w:rsidRDefault="000F07C9" w:rsidP="00552817">
      <w:pPr>
        <w:pStyle w:val="Odstavek"/>
        <w:ind w:left="720"/>
        <w:rPr>
          <w:b/>
          <w:bCs/>
          <w:lang w:eastAsia="sl-SI"/>
        </w:rPr>
      </w:pPr>
      <w:r w:rsidRPr="00DE66A3">
        <w:rPr>
          <w:b/>
          <w:bCs/>
          <w:lang w:eastAsia="sl-SI"/>
        </w:rPr>
        <w:t>K</w:t>
      </w:r>
      <w:r>
        <w:rPr>
          <w:b/>
          <w:bCs/>
          <w:lang w:eastAsia="sl-SI"/>
        </w:rPr>
        <w:t>azalniki/merila uspeha</w:t>
      </w:r>
      <w:r w:rsidR="00552817" w:rsidRPr="00DE66A3">
        <w:rPr>
          <w:b/>
          <w:bCs/>
          <w:lang w:eastAsia="sl-SI"/>
        </w:rPr>
        <w:t>:</w:t>
      </w:r>
      <w:r w:rsidR="00552817">
        <w:rPr>
          <w:b/>
          <w:bCs/>
          <w:lang w:eastAsia="sl-SI"/>
        </w:rPr>
        <w:t xml:space="preserve"> </w:t>
      </w:r>
      <w:r w:rsidR="00552817" w:rsidRPr="005070F7">
        <w:rPr>
          <w:lang w:eastAsia="sl-SI"/>
        </w:rPr>
        <w:t>število novih aplikacij</w:t>
      </w:r>
      <w:r w:rsidR="00C153FF">
        <w:rPr>
          <w:lang w:eastAsia="sl-SI"/>
        </w:rPr>
        <w:t>/tehnologij</w:t>
      </w:r>
      <w:r w:rsidR="00552817" w:rsidRPr="005070F7">
        <w:rPr>
          <w:lang w:eastAsia="sl-SI"/>
        </w:rPr>
        <w:t xml:space="preserve"> za uporabo znotraj </w:t>
      </w:r>
      <w:proofErr w:type="spellStart"/>
      <w:r w:rsidR="00552817" w:rsidRPr="005070F7">
        <w:rPr>
          <w:lang w:eastAsia="sl-SI"/>
        </w:rPr>
        <w:t>DOdvRS</w:t>
      </w:r>
      <w:proofErr w:type="spellEnd"/>
      <w:r w:rsidR="006C6A2C">
        <w:rPr>
          <w:lang w:eastAsia="sl-SI"/>
        </w:rPr>
        <w:t>; splošna</w:t>
      </w:r>
      <w:r w:rsidR="00552817" w:rsidRPr="005070F7">
        <w:rPr>
          <w:lang w:eastAsia="sl-SI"/>
        </w:rPr>
        <w:t xml:space="preserve"> kakovost dela </w:t>
      </w:r>
      <w:proofErr w:type="spellStart"/>
      <w:r w:rsidR="00552817" w:rsidRPr="005070F7">
        <w:rPr>
          <w:lang w:eastAsia="sl-SI"/>
        </w:rPr>
        <w:t>DOdv</w:t>
      </w:r>
      <w:r w:rsidR="00D91D65">
        <w:rPr>
          <w:lang w:eastAsia="sl-SI"/>
        </w:rPr>
        <w:t>R</w:t>
      </w:r>
      <w:r w:rsidR="00552817" w:rsidRPr="005070F7">
        <w:rPr>
          <w:lang w:eastAsia="sl-SI"/>
        </w:rPr>
        <w:t>S</w:t>
      </w:r>
      <w:proofErr w:type="spellEnd"/>
      <w:r w:rsidR="00D91D65">
        <w:rPr>
          <w:lang w:eastAsia="sl-SI"/>
        </w:rPr>
        <w:t>.</w:t>
      </w:r>
    </w:p>
    <w:p w14:paraId="08514B4B" w14:textId="77777777" w:rsidR="00552817" w:rsidRDefault="00552817" w:rsidP="00CB4881">
      <w:pPr>
        <w:pStyle w:val="Odstavek"/>
        <w:rPr>
          <w:lang w:eastAsia="sl-SI"/>
        </w:rPr>
      </w:pPr>
    </w:p>
    <w:p w14:paraId="79BEB6D1" w14:textId="650D9DA5" w:rsidR="00CB4881" w:rsidRDefault="00552817" w:rsidP="00C57381">
      <w:pPr>
        <w:pStyle w:val="Odstavek"/>
        <w:rPr>
          <w:lang w:eastAsia="sl-SI"/>
        </w:rPr>
      </w:pPr>
      <w:r>
        <w:rPr>
          <w:lang w:eastAsia="sl-SI"/>
        </w:rPr>
        <w:t xml:space="preserve"> </w:t>
      </w:r>
    </w:p>
    <w:p w14:paraId="32D5836F" w14:textId="20E968A2" w:rsidR="00CB4881" w:rsidRDefault="00CB4881" w:rsidP="00CB4881">
      <w:pPr>
        <w:pStyle w:val="Odstavek"/>
        <w:rPr>
          <w:lang w:eastAsia="sl-SI"/>
        </w:rPr>
      </w:pPr>
    </w:p>
    <w:p w14:paraId="355FC493" w14:textId="36051E4F" w:rsidR="00581D57" w:rsidRDefault="00581D57">
      <w:pPr>
        <w:rPr>
          <w:rFonts w:asciiTheme="majorHAnsi" w:eastAsia="Calibri" w:hAnsiTheme="majorHAnsi" w:cs="Arial"/>
          <w:szCs w:val="24"/>
          <w:lang w:eastAsia="sl-SI"/>
        </w:rPr>
      </w:pPr>
      <w:r>
        <w:rPr>
          <w:lang w:eastAsia="sl-SI"/>
        </w:rPr>
        <w:br w:type="page"/>
      </w:r>
    </w:p>
    <w:p w14:paraId="765729C1" w14:textId="45CECFB6" w:rsidR="000E6990" w:rsidRDefault="000E6990" w:rsidP="00D16407">
      <w:pPr>
        <w:pStyle w:val="Naslov1"/>
        <w:rPr>
          <w:lang w:eastAsia="sl-SI"/>
        </w:rPr>
      </w:pPr>
      <w:bookmarkStart w:id="15" w:name="_Toc94529297"/>
      <w:r>
        <w:rPr>
          <w:lang w:eastAsia="sl-SI"/>
        </w:rPr>
        <w:lastRenderedPageBreak/>
        <w:t>Spremljanje in evalvacije izvajanja Strategije</w:t>
      </w:r>
      <w:r w:rsidR="00EC3E96">
        <w:rPr>
          <w:lang w:eastAsia="sl-SI"/>
        </w:rPr>
        <w:t xml:space="preserve"> digitalne transformacije </w:t>
      </w:r>
      <w:proofErr w:type="spellStart"/>
      <w:r w:rsidR="00EC3E96">
        <w:rPr>
          <w:lang w:eastAsia="sl-SI"/>
        </w:rPr>
        <w:t>DOdvRS</w:t>
      </w:r>
      <w:proofErr w:type="spellEnd"/>
      <w:r w:rsidR="00EC3E96">
        <w:rPr>
          <w:lang w:eastAsia="sl-SI"/>
        </w:rPr>
        <w:t xml:space="preserve"> 2020-2030</w:t>
      </w:r>
      <w:bookmarkEnd w:id="15"/>
    </w:p>
    <w:p w14:paraId="08E9C39B" w14:textId="77777777" w:rsidR="000E6990" w:rsidRDefault="000E6990" w:rsidP="000E6990">
      <w:pPr>
        <w:spacing w:after="0" w:line="240" w:lineRule="auto"/>
        <w:jc w:val="both"/>
        <w:rPr>
          <w:rFonts w:ascii="Arial" w:eastAsia="Times New Roman" w:hAnsi="Arial" w:cs="Arial"/>
          <w:sz w:val="24"/>
          <w:szCs w:val="24"/>
          <w:lang w:eastAsia="sl-SI"/>
        </w:rPr>
      </w:pPr>
    </w:p>
    <w:p w14:paraId="37288BCB" w14:textId="15C2D4A0" w:rsidR="00C4388C" w:rsidRPr="002251FB" w:rsidRDefault="00C4388C" w:rsidP="00C4388C">
      <w:pPr>
        <w:pStyle w:val="Odstavek"/>
        <w:rPr>
          <w:lang w:eastAsia="sl-SI"/>
        </w:rPr>
      </w:pPr>
      <w:r w:rsidRPr="002251FB">
        <w:rPr>
          <w:lang w:eastAsia="sl-SI"/>
        </w:rPr>
        <w:t>Rezultati uspešnosti implementacije strategije se bodo spr</w:t>
      </w:r>
      <w:r w:rsidRPr="007B4911">
        <w:rPr>
          <w:lang w:eastAsia="sl-SI"/>
        </w:rPr>
        <w:t xml:space="preserve">emljali in </w:t>
      </w:r>
      <w:r w:rsidRPr="002251FB">
        <w:rPr>
          <w:lang w:eastAsia="sl-SI"/>
        </w:rPr>
        <w:t xml:space="preserve">preverjali sproti, podrobneje pa vsaki dve leti ter po zaključenem obdobju, za katero je strategija pripravljena. </w:t>
      </w:r>
      <w:r w:rsidR="00802D85">
        <w:rPr>
          <w:lang w:eastAsia="sl-SI"/>
        </w:rPr>
        <w:t xml:space="preserve">Ob spremembi notranjih ali zunanjih okoliščin se strategijo ustrezno prilagodi. O napredku pri izvajanju Strategije Digitalne Transformacije bo projektna skupina redno seznanjala vodstvo in zaposlene na </w:t>
      </w:r>
      <w:proofErr w:type="spellStart"/>
      <w:r w:rsidR="00802D85">
        <w:rPr>
          <w:lang w:eastAsia="sl-SI"/>
        </w:rPr>
        <w:t>DOdvRS</w:t>
      </w:r>
      <w:proofErr w:type="spellEnd"/>
      <w:r w:rsidR="00802D85">
        <w:rPr>
          <w:lang w:eastAsia="sl-SI"/>
        </w:rPr>
        <w:t>.</w:t>
      </w:r>
    </w:p>
    <w:p w14:paraId="2472DEAD" w14:textId="77777777" w:rsidR="0011334D" w:rsidRDefault="00C4388C" w:rsidP="00C4388C">
      <w:pPr>
        <w:pStyle w:val="Odstavek"/>
        <w:rPr>
          <w:lang w:eastAsia="sl-SI"/>
        </w:rPr>
      </w:pPr>
      <w:r w:rsidRPr="002251FB">
        <w:rPr>
          <w:lang w:eastAsia="sl-SI"/>
        </w:rPr>
        <w:t xml:space="preserve">Za izvedbo strategije in sprotno spremljanje doseganja strateških ciljev bo pripravljen </w:t>
      </w:r>
      <w:r w:rsidR="006B3193">
        <w:rPr>
          <w:lang w:eastAsia="sl-SI"/>
        </w:rPr>
        <w:t>operativni</w:t>
      </w:r>
      <w:r w:rsidR="006B3193" w:rsidRPr="002251FB">
        <w:rPr>
          <w:lang w:eastAsia="sl-SI"/>
        </w:rPr>
        <w:t xml:space="preserve"> </w:t>
      </w:r>
      <w:r w:rsidRPr="002251FB">
        <w:rPr>
          <w:lang w:eastAsia="sl-SI"/>
        </w:rPr>
        <w:t>načrt</w:t>
      </w:r>
      <w:r w:rsidRPr="007B4911">
        <w:rPr>
          <w:lang w:eastAsia="sl-SI"/>
        </w:rPr>
        <w:t xml:space="preserve"> za obdobje </w:t>
      </w:r>
      <w:bookmarkStart w:id="16" w:name="_Hlk38031032"/>
      <w:r w:rsidRPr="007B4911">
        <w:rPr>
          <w:lang w:eastAsia="sl-SI"/>
        </w:rPr>
        <w:t>2021 - 2023</w:t>
      </w:r>
      <w:bookmarkEnd w:id="16"/>
      <w:r w:rsidRPr="002251FB">
        <w:rPr>
          <w:lang w:eastAsia="sl-SI"/>
        </w:rPr>
        <w:t xml:space="preserve">, v katerem bodo navedene posamezne aktivnosti in projekti, pripravljeni na podlagi ugotovljenih potreb in prioritet </w:t>
      </w:r>
      <w:r w:rsidRPr="007B4911">
        <w:rPr>
          <w:lang w:eastAsia="sl-SI"/>
        </w:rPr>
        <w:t>Državnega odvetništva RS</w:t>
      </w:r>
      <w:r w:rsidR="0011334D">
        <w:rPr>
          <w:lang w:eastAsia="sl-SI"/>
        </w:rPr>
        <w:t>, v sodelovanju z različnimi deležniki v organizaciji na zadnji delavnici za upravljanje sprememb, ki je potekala v Postojni, v oktobru 2021. Operativni načrt za naslednje triletno obdobje bo oblikovan v drugi polovici leta 2022.</w:t>
      </w:r>
    </w:p>
    <w:p w14:paraId="411B2B20" w14:textId="1A6D22D3" w:rsidR="00A91B6E" w:rsidRDefault="00A91B6E" w:rsidP="00D923BC">
      <w:pPr>
        <w:pStyle w:val="Odstavek"/>
        <w:rPr>
          <w:lang w:eastAsia="sl-SI"/>
        </w:rPr>
      </w:pPr>
      <w:r>
        <w:rPr>
          <w:lang w:eastAsia="sl-SI"/>
        </w:rPr>
        <w:t xml:space="preserve">Ker </w:t>
      </w:r>
      <w:proofErr w:type="spellStart"/>
      <w:r>
        <w:rPr>
          <w:lang w:eastAsia="sl-SI"/>
        </w:rPr>
        <w:t>DOdvRS</w:t>
      </w:r>
      <w:proofErr w:type="spellEnd"/>
      <w:r>
        <w:rPr>
          <w:lang w:eastAsia="sl-SI"/>
        </w:rPr>
        <w:t xml:space="preserve"> trenutno še ne razpolaga z vsemi podatki, ki bi omogočili določanje natančnih ciljnih vrednosti za posamezne ključne kazalnike in dejavnike uspeha, je prvo obdobje operativnega načrta namenjeno zlasti zbiranju podatkov in podrobnejši opredelitvi in razčlenitvi ključnih kazalnikov in dejavnikov uspeha. </w:t>
      </w:r>
    </w:p>
    <w:p w14:paraId="0D86F0A8" w14:textId="57AC0B5C" w:rsidR="000E6990" w:rsidRDefault="00C4388C" w:rsidP="00D923BC">
      <w:pPr>
        <w:pStyle w:val="Odstavek"/>
        <w:rPr>
          <w:lang w:eastAsia="sl-SI"/>
        </w:rPr>
      </w:pPr>
      <w:r w:rsidRPr="002251FB">
        <w:rPr>
          <w:lang w:eastAsia="sl-SI"/>
        </w:rPr>
        <w:t xml:space="preserve">Po zaključenem obdobju, za katero je </w:t>
      </w:r>
      <w:r w:rsidR="00EC3E96">
        <w:rPr>
          <w:lang w:eastAsia="sl-SI"/>
        </w:rPr>
        <w:t>s</w:t>
      </w:r>
      <w:r w:rsidRPr="002251FB">
        <w:rPr>
          <w:lang w:eastAsia="sl-SI"/>
        </w:rPr>
        <w:t>trategija pripravljena, bomo izvedli pregled uspešnosti pri doseganj</w:t>
      </w:r>
      <w:r w:rsidR="007B030D">
        <w:rPr>
          <w:lang w:eastAsia="sl-SI"/>
        </w:rPr>
        <w:t>u</w:t>
      </w:r>
      <w:r w:rsidRPr="002251FB">
        <w:rPr>
          <w:lang w:eastAsia="sl-SI"/>
        </w:rPr>
        <w:t xml:space="preserve"> </w:t>
      </w:r>
      <w:r w:rsidR="00EC3E96">
        <w:rPr>
          <w:lang w:eastAsia="sl-SI"/>
        </w:rPr>
        <w:t>strateških ciljev</w:t>
      </w:r>
      <w:r w:rsidRPr="002251FB">
        <w:rPr>
          <w:lang w:eastAsia="sl-SI"/>
        </w:rPr>
        <w:t xml:space="preserve">. V tem pregledu bo predstavljeno stanje </w:t>
      </w:r>
      <w:proofErr w:type="spellStart"/>
      <w:r w:rsidRPr="007B4911">
        <w:rPr>
          <w:lang w:eastAsia="sl-SI"/>
        </w:rPr>
        <w:t>D</w:t>
      </w:r>
      <w:r w:rsidR="00D91D65">
        <w:rPr>
          <w:lang w:eastAsia="sl-SI"/>
        </w:rPr>
        <w:t>Odv</w:t>
      </w:r>
      <w:r w:rsidRPr="007B4911">
        <w:rPr>
          <w:lang w:eastAsia="sl-SI"/>
        </w:rPr>
        <w:t>RS</w:t>
      </w:r>
      <w:proofErr w:type="spellEnd"/>
      <w:r w:rsidRPr="002251FB">
        <w:rPr>
          <w:lang w:eastAsia="sl-SI"/>
        </w:rPr>
        <w:t xml:space="preserve"> po izvedbi vseh </w:t>
      </w:r>
      <w:r w:rsidR="007C1F6C">
        <w:rPr>
          <w:lang w:eastAsia="sl-SI"/>
        </w:rPr>
        <w:t>operativn</w:t>
      </w:r>
      <w:r w:rsidR="007C1F6C" w:rsidRPr="002251FB">
        <w:rPr>
          <w:lang w:eastAsia="sl-SI"/>
        </w:rPr>
        <w:t xml:space="preserve">ih </w:t>
      </w:r>
      <w:r w:rsidRPr="002251FB">
        <w:rPr>
          <w:lang w:eastAsia="sl-SI"/>
        </w:rPr>
        <w:t xml:space="preserve">načrtov in dosežki, hkrati pa </w:t>
      </w:r>
      <w:r w:rsidR="00EC3E96">
        <w:rPr>
          <w:lang w:eastAsia="sl-SI"/>
        </w:rPr>
        <w:t>prepozna</w:t>
      </w:r>
      <w:r w:rsidR="00EC3E96" w:rsidRPr="002251FB">
        <w:rPr>
          <w:lang w:eastAsia="sl-SI"/>
        </w:rPr>
        <w:t xml:space="preserve">ne </w:t>
      </w:r>
      <w:r w:rsidRPr="002251FB">
        <w:rPr>
          <w:lang w:eastAsia="sl-SI"/>
        </w:rPr>
        <w:t>težave in okoliščine,</w:t>
      </w:r>
      <w:r w:rsidRPr="007B4911">
        <w:rPr>
          <w:lang w:eastAsia="sl-SI"/>
        </w:rPr>
        <w:t xml:space="preserve"> </w:t>
      </w:r>
      <w:r w:rsidRPr="002251FB">
        <w:rPr>
          <w:lang w:eastAsia="sl-SI"/>
        </w:rPr>
        <w:t xml:space="preserve">s katerimi se je bilo potrebno soočiti tekom izvajanja </w:t>
      </w:r>
      <w:r w:rsidR="00EC3E96">
        <w:rPr>
          <w:lang w:eastAsia="sl-SI"/>
        </w:rPr>
        <w:t>s</w:t>
      </w:r>
      <w:r w:rsidRPr="002251FB">
        <w:rPr>
          <w:lang w:eastAsia="sl-SI"/>
        </w:rPr>
        <w:t>trategije in</w:t>
      </w:r>
      <w:r w:rsidRPr="007B4911">
        <w:rPr>
          <w:lang w:eastAsia="sl-SI"/>
        </w:rPr>
        <w:t xml:space="preserve"> </w:t>
      </w:r>
      <w:r w:rsidRPr="002251FB">
        <w:rPr>
          <w:lang w:eastAsia="sl-SI"/>
        </w:rPr>
        <w:t xml:space="preserve">izvedbenih </w:t>
      </w:r>
      <w:r w:rsidR="007C1F6C">
        <w:rPr>
          <w:lang w:eastAsia="sl-SI"/>
        </w:rPr>
        <w:t>operativnih</w:t>
      </w:r>
      <w:r w:rsidR="007C1F6C" w:rsidRPr="002251FB">
        <w:rPr>
          <w:lang w:eastAsia="sl-SI"/>
        </w:rPr>
        <w:t xml:space="preserve"> </w:t>
      </w:r>
      <w:r w:rsidRPr="002251FB">
        <w:rPr>
          <w:lang w:eastAsia="sl-SI"/>
        </w:rPr>
        <w:t>načrto</w:t>
      </w:r>
      <w:r w:rsidRPr="007B4911">
        <w:rPr>
          <w:lang w:eastAsia="sl-SI"/>
        </w:rPr>
        <w:t>v.</w:t>
      </w:r>
    </w:p>
    <w:p w14:paraId="7E3CA3FB" w14:textId="776BD309" w:rsidR="00441E9E" w:rsidRDefault="00441E9E" w:rsidP="00D923BC">
      <w:pPr>
        <w:pStyle w:val="Odstavek"/>
        <w:rPr>
          <w:lang w:eastAsia="sl-SI"/>
        </w:rPr>
      </w:pPr>
    </w:p>
    <w:p w14:paraId="7E8BEE09" w14:textId="5937D384" w:rsidR="00441E9E" w:rsidRDefault="00441E9E" w:rsidP="00D923BC">
      <w:pPr>
        <w:pStyle w:val="Odstavek"/>
        <w:rPr>
          <w:lang w:eastAsia="sl-SI"/>
        </w:rPr>
      </w:pPr>
    </w:p>
    <w:p w14:paraId="4DBA5FB8" w14:textId="01F6FDD9" w:rsidR="00441E9E" w:rsidRDefault="00441E9E" w:rsidP="00D923BC">
      <w:pPr>
        <w:pStyle w:val="Odstavek"/>
        <w:rPr>
          <w:lang w:eastAsia="sl-SI"/>
        </w:rPr>
      </w:pPr>
    </w:p>
    <w:p w14:paraId="7B7525CD" w14:textId="450F1BB7" w:rsidR="00441E9E" w:rsidRPr="00441E9E" w:rsidRDefault="00441E9E" w:rsidP="00D923BC">
      <w:pPr>
        <w:pStyle w:val="Odstavek"/>
        <w:rPr>
          <w:b/>
          <w:bCs/>
          <w:lang w:eastAsia="sl-SI"/>
        </w:rPr>
      </w:pPr>
      <w:r>
        <w:rPr>
          <w:lang w:eastAsia="sl-SI"/>
        </w:rPr>
        <w:tab/>
      </w:r>
      <w:r>
        <w:rPr>
          <w:lang w:eastAsia="sl-SI"/>
        </w:rPr>
        <w:tab/>
      </w:r>
      <w:r>
        <w:rPr>
          <w:lang w:eastAsia="sl-SI"/>
        </w:rPr>
        <w:tab/>
      </w:r>
      <w:r>
        <w:rPr>
          <w:lang w:eastAsia="sl-SI"/>
        </w:rPr>
        <w:tab/>
      </w:r>
      <w:r>
        <w:rPr>
          <w:lang w:eastAsia="sl-SI"/>
        </w:rPr>
        <w:tab/>
      </w:r>
      <w:r>
        <w:rPr>
          <w:lang w:eastAsia="sl-SI"/>
        </w:rPr>
        <w:tab/>
      </w:r>
      <w:r>
        <w:rPr>
          <w:lang w:eastAsia="sl-SI"/>
        </w:rPr>
        <w:tab/>
      </w:r>
      <w:r>
        <w:rPr>
          <w:lang w:eastAsia="sl-SI"/>
        </w:rPr>
        <w:tab/>
      </w:r>
      <w:r w:rsidRPr="00441E9E">
        <w:rPr>
          <w:b/>
          <w:bCs/>
          <w:lang w:eastAsia="sl-SI"/>
        </w:rPr>
        <w:t>mag. Jurij GROZNIK</w:t>
      </w:r>
    </w:p>
    <w:p w14:paraId="6C85D4FA" w14:textId="6FA72101" w:rsidR="00441E9E" w:rsidRPr="00441E9E" w:rsidRDefault="00441E9E" w:rsidP="00D923BC">
      <w:pPr>
        <w:pStyle w:val="Odstavek"/>
        <w:rPr>
          <w:b/>
          <w:bCs/>
          <w:lang w:eastAsia="sl-SI"/>
        </w:rPr>
      </w:pPr>
      <w:r w:rsidRPr="00441E9E">
        <w:rPr>
          <w:b/>
          <w:bCs/>
          <w:lang w:eastAsia="sl-SI"/>
        </w:rPr>
        <w:tab/>
      </w:r>
      <w:r w:rsidRPr="00441E9E">
        <w:rPr>
          <w:b/>
          <w:bCs/>
          <w:lang w:eastAsia="sl-SI"/>
        </w:rPr>
        <w:tab/>
      </w:r>
      <w:r w:rsidRPr="00441E9E">
        <w:rPr>
          <w:b/>
          <w:bCs/>
          <w:lang w:eastAsia="sl-SI"/>
        </w:rPr>
        <w:tab/>
      </w:r>
      <w:r w:rsidRPr="00441E9E">
        <w:rPr>
          <w:b/>
          <w:bCs/>
          <w:lang w:eastAsia="sl-SI"/>
        </w:rPr>
        <w:tab/>
      </w:r>
      <w:r w:rsidRPr="00441E9E">
        <w:rPr>
          <w:b/>
          <w:bCs/>
          <w:lang w:eastAsia="sl-SI"/>
        </w:rPr>
        <w:tab/>
      </w:r>
      <w:r w:rsidRPr="00441E9E">
        <w:rPr>
          <w:b/>
          <w:bCs/>
          <w:lang w:eastAsia="sl-SI"/>
        </w:rPr>
        <w:tab/>
      </w:r>
      <w:r w:rsidRPr="00441E9E">
        <w:rPr>
          <w:b/>
          <w:bCs/>
          <w:lang w:eastAsia="sl-SI"/>
        </w:rPr>
        <w:tab/>
        <w:t xml:space="preserve">        Generalni državni odvetnik</w:t>
      </w:r>
    </w:p>
    <w:sectPr w:rsidR="00441E9E" w:rsidRPr="00441E9E" w:rsidSect="000111D0">
      <w:headerReference w:type="default" r:id="rId8"/>
      <w:footerReference w:type="default" r:id="rId9"/>
      <w:pgSz w:w="11906" w:h="16838"/>
      <w:pgMar w:top="1418"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2F90" w14:textId="77777777" w:rsidR="00563F1A" w:rsidRDefault="00563F1A" w:rsidP="002804A3">
      <w:pPr>
        <w:spacing w:after="0" w:line="240" w:lineRule="auto"/>
      </w:pPr>
      <w:r>
        <w:separator/>
      </w:r>
    </w:p>
  </w:endnote>
  <w:endnote w:type="continuationSeparator" w:id="0">
    <w:p w14:paraId="27C59A80" w14:textId="77777777" w:rsidR="00563F1A" w:rsidRDefault="00563F1A" w:rsidP="002804A3">
      <w:pPr>
        <w:spacing w:after="0" w:line="240" w:lineRule="auto"/>
      </w:pPr>
      <w:r>
        <w:continuationSeparator/>
      </w:r>
    </w:p>
  </w:endnote>
  <w:endnote w:type="continuationNotice" w:id="1">
    <w:p w14:paraId="35D69A8B" w14:textId="77777777" w:rsidR="00563F1A" w:rsidRDefault="00563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E5F2" w14:textId="764D6B49" w:rsidR="00FC3295" w:rsidRDefault="00FC3295" w:rsidP="00CE5AA4">
    <w:pPr>
      <w:pStyle w:val="Noga"/>
    </w:pPr>
    <w:r w:rsidRPr="00CE5AA4">
      <w:rPr>
        <w:rFonts w:asciiTheme="majorHAnsi" w:hAnsiTheme="majorHAnsi" w:cstheme="majorHAnsi"/>
        <w:sz w:val="18"/>
        <w:szCs w:val="18"/>
      </w:rPr>
      <w:t>Različica: V</w:t>
    </w:r>
    <w:r w:rsidR="007F2A0B">
      <w:rPr>
        <w:rFonts w:asciiTheme="majorHAnsi" w:hAnsiTheme="majorHAnsi" w:cstheme="majorHAnsi"/>
        <w:sz w:val="18"/>
        <w:szCs w:val="18"/>
      </w:rPr>
      <w:t>1</w:t>
    </w:r>
    <w:r w:rsidRPr="00CE5AA4">
      <w:rPr>
        <w:rFonts w:asciiTheme="majorHAnsi" w:hAnsiTheme="majorHAnsi" w:cstheme="majorHAnsi"/>
        <w:sz w:val="18"/>
        <w:szCs w:val="18"/>
      </w:rPr>
      <w:t>.</w:t>
    </w:r>
    <w:r w:rsidR="007F2A0B">
      <w:rPr>
        <w:rFonts w:asciiTheme="majorHAnsi" w:hAnsiTheme="majorHAnsi" w:cstheme="majorHAnsi"/>
        <w:sz w:val="18"/>
        <w:szCs w:val="18"/>
      </w:rPr>
      <w:t>0</w:t>
    </w:r>
    <w:r w:rsidRPr="00CE5AA4">
      <w:rPr>
        <w:rFonts w:asciiTheme="majorHAnsi" w:hAnsiTheme="majorHAnsi" w:cstheme="majorHAnsi"/>
        <w:sz w:val="18"/>
        <w:szCs w:val="18"/>
      </w:rPr>
      <w:t xml:space="preserve"> – </w:t>
    </w:r>
    <w:r w:rsidR="007F2A0B">
      <w:rPr>
        <w:rFonts w:asciiTheme="majorHAnsi" w:hAnsiTheme="majorHAnsi" w:cstheme="majorHAnsi"/>
        <w:sz w:val="18"/>
        <w:szCs w:val="18"/>
      </w:rPr>
      <w:t>31</w:t>
    </w:r>
    <w:r w:rsidRPr="00CE5AA4">
      <w:rPr>
        <w:rFonts w:asciiTheme="majorHAnsi" w:hAnsiTheme="majorHAnsi" w:cstheme="majorHAnsi"/>
        <w:sz w:val="18"/>
        <w:szCs w:val="18"/>
      </w:rPr>
      <w:t xml:space="preserve">. </w:t>
    </w:r>
    <w:r w:rsidR="007F2A0B">
      <w:rPr>
        <w:rFonts w:asciiTheme="majorHAnsi" w:hAnsiTheme="majorHAnsi" w:cstheme="majorHAnsi"/>
        <w:sz w:val="18"/>
        <w:szCs w:val="18"/>
      </w:rPr>
      <w:t xml:space="preserve">december </w:t>
    </w:r>
    <w:r w:rsidRPr="00CE5AA4">
      <w:rPr>
        <w:rFonts w:asciiTheme="majorHAnsi" w:hAnsiTheme="majorHAnsi" w:cstheme="majorHAnsi"/>
        <w:sz w:val="18"/>
        <w:szCs w:val="18"/>
      </w:rPr>
      <w:t>202</w:t>
    </w:r>
    <w:r w:rsidR="007F2A0B">
      <w:rPr>
        <w:rFonts w:asciiTheme="majorHAnsi" w:hAnsiTheme="majorHAnsi" w:cstheme="majorHAnsi"/>
        <w:sz w:val="18"/>
        <w:szCs w:val="18"/>
      </w:rPr>
      <w:t>1</w:t>
    </w:r>
    <w:r w:rsidRPr="00CE5AA4">
      <w:rPr>
        <w:rFonts w:asciiTheme="majorHAnsi" w:hAnsiTheme="majorHAnsi" w:cstheme="majorHAnsi"/>
        <w:sz w:val="18"/>
        <w:szCs w:val="18"/>
      </w:rPr>
      <w:tab/>
    </w:r>
    <w:r w:rsidRPr="00CE5AA4">
      <w:rPr>
        <w:rFonts w:asciiTheme="majorHAnsi" w:hAnsiTheme="majorHAnsi" w:cstheme="majorHAnsi"/>
        <w:sz w:val="18"/>
        <w:szCs w:val="18"/>
      </w:rP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9BA7" w14:textId="77777777" w:rsidR="00563F1A" w:rsidRDefault="00563F1A" w:rsidP="002804A3">
      <w:pPr>
        <w:spacing w:after="0" w:line="240" w:lineRule="auto"/>
      </w:pPr>
      <w:r>
        <w:separator/>
      </w:r>
    </w:p>
  </w:footnote>
  <w:footnote w:type="continuationSeparator" w:id="0">
    <w:p w14:paraId="497D2C60" w14:textId="77777777" w:rsidR="00563F1A" w:rsidRDefault="00563F1A" w:rsidP="002804A3">
      <w:pPr>
        <w:spacing w:after="0" w:line="240" w:lineRule="auto"/>
      </w:pPr>
      <w:r>
        <w:continuationSeparator/>
      </w:r>
    </w:p>
  </w:footnote>
  <w:footnote w:type="continuationNotice" w:id="1">
    <w:p w14:paraId="6EDB401C" w14:textId="77777777" w:rsidR="00563F1A" w:rsidRDefault="00563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5EAD" w14:textId="5B542374" w:rsidR="00FC3295" w:rsidRPr="00EC3E96" w:rsidRDefault="00EC3E96" w:rsidP="00C4388C">
    <w:pPr>
      <w:pStyle w:val="Glava"/>
      <w:jc w:val="right"/>
      <w:rPr>
        <w:lang w:val="sr-Latn-RS"/>
      </w:rPr>
    </w:pPr>
    <w:r w:rsidRPr="00EC3E96">
      <w:rPr>
        <w:lang w:val="sr-Latn-RS"/>
      </w:rPr>
      <w:t xml:space="preserve">Strategija digitalne transformacije </w:t>
    </w:r>
    <w:r w:rsidR="00FC3295" w:rsidRPr="00EC3E96">
      <w:rPr>
        <w:lang w:val="sr-Latn-RS"/>
      </w:rPr>
      <w:t xml:space="preserve">DOdvRS </w:t>
    </w:r>
    <w:r w:rsidR="001A1B66" w:rsidRPr="00EC3E96">
      <w:rPr>
        <w:lang w:val="sr-Latn-RS"/>
      </w:rPr>
      <w:t>2020-</w:t>
    </w:r>
    <w:r w:rsidR="00FC3295" w:rsidRPr="00EC3E96">
      <w:rPr>
        <w:lang w:val="sr-Latn-RS"/>
      </w:rPr>
      <w:t>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A4"/>
    <w:multiLevelType w:val="hybridMultilevel"/>
    <w:tmpl w:val="55343ABC"/>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2337E9"/>
    <w:multiLevelType w:val="hybridMultilevel"/>
    <w:tmpl w:val="60C03BD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F045B4"/>
    <w:multiLevelType w:val="hybridMultilevel"/>
    <w:tmpl w:val="C0F88314"/>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6E1702"/>
    <w:multiLevelType w:val="hybridMultilevel"/>
    <w:tmpl w:val="C7B8614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9B5B78"/>
    <w:multiLevelType w:val="hybridMultilevel"/>
    <w:tmpl w:val="71E4B352"/>
    <w:lvl w:ilvl="0" w:tplc="135622E0">
      <w:start w:val="4"/>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9E22FC"/>
    <w:multiLevelType w:val="hybridMultilevel"/>
    <w:tmpl w:val="D14CD6C8"/>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3772EA"/>
    <w:multiLevelType w:val="hybridMultilevel"/>
    <w:tmpl w:val="B69870BA"/>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5A67DA"/>
    <w:multiLevelType w:val="hybridMultilevel"/>
    <w:tmpl w:val="C7B8614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7E58EF"/>
    <w:multiLevelType w:val="hybridMultilevel"/>
    <w:tmpl w:val="47166D26"/>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2508D"/>
    <w:multiLevelType w:val="hybridMultilevel"/>
    <w:tmpl w:val="C8C01CBE"/>
    <w:lvl w:ilvl="0" w:tplc="07A6D4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A74D4B"/>
    <w:multiLevelType w:val="multilevel"/>
    <w:tmpl w:val="6DA82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F77921"/>
    <w:multiLevelType w:val="hybridMultilevel"/>
    <w:tmpl w:val="0F26756E"/>
    <w:lvl w:ilvl="0" w:tplc="525278A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A27D7"/>
    <w:multiLevelType w:val="hybridMultilevel"/>
    <w:tmpl w:val="2234AD3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610060"/>
    <w:multiLevelType w:val="hybridMultilevel"/>
    <w:tmpl w:val="34A03B12"/>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6A3FAD"/>
    <w:multiLevelType w:val="hybridMultilevel"/>
    <w:tmpl w:val="3D4288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FA2355"/>
    <w:multiLevelType w:val="hybridMultilevel"/>
    <w:tmpl w:val="5B0893B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9613AD"/>
    <w:multiLevelType w:val="hybridMultilevel"/>
    <w:tmpl w:val="12CEB04C"/>
    <w:lvl w:ilvl="0" w:tplc="525278A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C9034B"/>
    <w:multiLevelType w:val="hybridMultilevel"/>
    <w:tmpl w:val="F92CB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EC2BA0"/>
    <w:multiLevelType w:val="hybridMultilevel"/>
    <w:tmpl w:val="1F22BFB4"/>
    <w:lvl w:ilvl="0" w:tplc="B9A0DF0A">
      <w:numFmt w:val="bullet"/>
      <w:lvlText w:val="-"/>
      <w:lvlJc w:val="left"/>
      <w:pPr>
        <w:ind w:left="720" w:hanging="360"/>
      </w:pPr>
      <w:rPr>
        <w:rFonts w:ascii="Calibri" w:eastAsiaTheme="minorHAnsi" w:hAnsi="Calibri" w:cs="Calibri" w:hint="default"/>
      </w:rPr>
    </w:lvl>
    <w:lvl w:ilvl="1" w:tplc="D51410EE">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A26745"/>
    <w:multiLevelType w:val="hybridMultilevel"/>
    <w:tmpl w:val="07F6B3EC"/>
    <w:lvl w:ilvl="0" w:tplc="525278A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93B53AF"/>
    <w:multiLevelType w:val="hybridMultilevel"/>
    <w:tmpl w:val="3D4288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4063FE"/>
    <w:multiLevelType w:val="hybridMultilevel"/>
    <w:tmpl w:val="2548C7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300090"/>
    <w:multiLevelType w:val="hybridMultilevel"/>
    <w:tmpl w:val="858E113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420855"/>
    <w:multiLevelType w:val="hybridMultilevel"/>
    <w:tmpl w:val="A814A430"/>
    <w:lvl w:ilvl="0" w:tplc="04240001">
      <w:start w:val="1"/>
      <w:numFmt w:val="bullet"/>
      <w:lvlText w:val=""/>
      <w:lvlJc w:val="left"/>
      <w:pPr>
        <w:ind w:left="1080" w:hanging="360"/>
      </w:pPr>
      <w:rPr>
        <w:rFonts w:ascii="Symbol" w:hAnsi="Symbol" w:cs="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43FB23FE"/>
    <w:multiLevelType w:val="hybridMultilevel"/>
    <w:tmpl w:val="2548C7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ABE2EE0"/>
    <w:multiLevelType w:val="hybridMultilevel"/>
    <w:tmpl w:val="EF66AECE"/>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EF6043"/>
    <w:multiLevelType w:val="hybridMultilevel"/>
    <w:tmpl w:val="9A3C5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FA4B35"/>
    <w:multiLevelType w:val="hybridMultilevel"/>
    <w:tmpl w:val="D40663E6"/>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D8957D9"/>
    <w:multiLevelType w:val="hybridMultilevel"/>
    <w:tmpl w:val="DE4C974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22A550B"/>
    <w:multiLevelType w:val="hybridMultilevel"/>
    <w:tmpl w:val="8B9698A8"/>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7C60FCA"/>
    <w:multiLevelType w:val="multilevel"/>
    <w:tmpl w:val="E0907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906E2"/>
    <w:multiLevelType w:val="hybridMultilevel"/>
    <w:tmpl w:val="6D7EF66A"/>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0950B4"/>
    <w:multiLevelType w:val="hybridMultilevel"/>
    <w:tmpl w:val="94E241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8D2056"/>
    <w:multiLevelType w:val="hybridMultilevel"/>
    <w:tmpl w:val="9ABC8FF8"/>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9C50068"/>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5" w15:restartNumberingAfterBreak="0">
    <w:nsid w:val="6C4723CA"/>
    <w:multiLevelType w:val="hybridMultilevel"/>
    <w:tmpl w:val="63065AC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983FDC"/>
    <w:multiLevelType w:val="hybridMultilevel"/>
    <w:tmpl w:val="5642728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28B1018"/>
    <w:multiLevelType w:val="hybridMultilevel"/>
    <w:tmpl w:val="35288BC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34E430B"/>
    <w:multiLevelType w:val="hybridMultilevel"/>
    <w:tmpl w:val="9A3C5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00407C"/>
    <w:multiLevelType w:val="hybridMultilevel"/>
    <w:tmpl w:val="46A82C98"/>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F7210C7"/>
    <w:multiLevelType w:val="hybridMultilevel"/>
    <w:tmpl w:val="9310305A"/>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FA70441"/>
    <w:multiLevelType w:val="hybridMultilevel"/>
    <w:tmpl w:val="E79AAB12"/>
    <w:lvl w:ilvl="0" w:tplc="08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num w:numId="1">
    <w:abstractNumId w:val="10"/>
  </w:num>
  <w:num w:numId="2">
    <w:abstractNumId w:val="30"/>
  </w:num>
  <w:num w:numId="3">
    <w:abstractNumId w:val="39"/>
  </w:num>
  <w:num w:numId="4">
    <w:abstractNumId w:val="34"/>
  </w:num>
  <w:num w:numId="5">
    <w:abstractNumId w:val="11"/>
  </w:num>
  <w:num w:numId="6">
    <w:abstractNumId w:val="18"/>
  </w:num>
  <w:num w:numId="7">
    <w:abstractNumId w:val="28"/>
  </w:num>
  <w:num w:numId="8">
    <w:abstractNumId w:val="19"/>
  </w:num>
  <w:num w:numId="9">
    <w:abstractNumId w:val="13"/>
  </w:num>
  <w:num w:numId="10">
    <w:abstractNumId w:val="9"/>
  </w:num>
  <w:num w:numId="11">
    <w:abstractNumId w:val="0"/>
  </w:num>
  <w:num w:numId="12">
    <w:abstractNumId w:val="6"/>
  </w:num>
  <w:num w:numId="13">
    <w:abstractNumId w:val="32"/>
  </w:num>
  <w:num w:numId="14">
    <w:abstractNumId w:val="31"/>
  </w:num>
  <w:num w:numId="15">
    <w:abstractNumId w:val="23"/>
  </w:num>
  <w:num w:numId="16">
    <w:abstractNumId w:val="41"/>
  </w:num>
  <w:num w:numId="17">
    <w:abstractNumId w:val="33"/>
  </w:num>
  <w:num w:numId="18">
    <w:abstractNumId w:val="35"/>
  </w:num>
  <w:num w:numId="19">
    <w:abstractNumId w:val="36"/>
  </w:num>
  <w:num w:numId="20">
    <w:abstractNumId w:val="2"/>
  </w:num>
  <w:num w:numId="21">
    <w:abstractNumId w:val="40"/>
  </w:num>
  <w:num w:numId="22">
    <w:abstractNumId w:val="12"/>
  </w:num>
  <w:num w:numId="23">
    <w:abstractNumId w:val="8"/>
  </w:num>
  <w:num w:numId="24">
    <w:abstractNumId w:val="1"/>
  </w:num>
  <w:num w:numId="25">
    <w:abstractNumId w:val="29"/>
  </w:num>
  <w:num w:numId="26">
    <w:abstractNumId w:val="5"/>
  </w:num>
  <w:num w:numId="27">
    <w:abstractNumId w:val="37"/>
  </w:num>
  <w:num w:numId="28">
    <w:abstractNumId w:val="16"/>
  </w:num>
  <w:num w:numId="29">
    <w:abstractNumId w:val="22"/>
  </w:num>
  <w:num w:numId="30">
    <w:abstractNumId w:val="27"/>
  </w:num>
  <w:num w:numId="31">
    <w:abstractNumId w:val="15"/>
  </w:num>
  <w:num w:numId="32">
    <w:abstractNumId w:val="25"/>
  </w:num>
  <w:num w:numId="33">
    <w:abstractNumId w:val="4"/>
  </w:num>
  <w:num w:numId="34">
    <w:abstractNumId w:val="3"/>
  </w:num>
  <w:num w:numId="35">
    <w:abstractNumId w:val="24"/>
  </w:num>
  <w:num w:numId="36">
    <w:abstractNumId w:val="26"/>
  </w:num>
  <w:num w:numId="37">
    <w:abstractNumId w:val="20"/>
  </w:num>
  <w:num w:numId="38">
    <w:abstractNumId w:val="7"/>
  </w:num>
  <w:num w:numId="39">
    <w:abstractNumId w:val="17"/>
  </w:num>
  <w:num w:numId="40">
    <w:abstractNumId w:val="21"/>
  </w:num>
  <w:num w:numId="41">
    <w:abstractNumId w:val="3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C1"/>
    <w:rsid w:val="000032CC"/>
    <w:rsid w:val="000111D0"/>
    <w:rsid w:val="0001205A"/>
    <w:rsid w:val="00012D62"/>
    <w:rsid w:val="000156EA"/>
    <w:rsid w:val="000315BC"/>
    <w:rsid w:val="0004314B"/>
    <w:rsid w:val="00071EF8"/>
    <w:rsid w:val="00091E72"/>
    <w:rsid w:val="00092F7F"/>
    <w:rsid w:val="00095C17"/>
    <w:rsid w:val="00097B24"/>
    <w:rsid w:val="000A5338"/>
    <w:rsid w:val="000B6D98"/>
    <w:rsid w:val="000D68D8"/>
    <w:rsid w:val="000E1996"/>
    <w:rsid w:val="000E6990"/>
    <w:rsid w:val="000F07C9"/>
    <w:rsid w:val="000F7285"/>
    <w:rsid w:val="000F76F0"/>
    <w:rsid w:val="001114C4"/>
    <w:rsid w:val="0011334D"/>
    <w:rsid w:val="00137666"/>
    <w:rsid w:val="00141762"/>
    <w:rsid w:val="001518D2"/>
    <w:rsid w:val="00154181"/>
    <w:rsid w:val="00165826"/>
    <w:rsid w:val="00175518"/>
    <w:rsid w:val="001A1B66"/>
    <w:rsid w:val="001C1239"/>
    <w:rsid w:val="001C1810"/>
    <w:rsid w:val="001F38A7"/>
    <w:rsid w:val="0020269E"/>
    <w:rsid w:val="00205E02"/>
    <w:rsid w:val="00213F2D"/>
    <w:rsid w:val="00216B31"/>
    <w:rsid w:val="00234469"/>
    <w:rsid w:val="00245DC8"/>
    <w:rsid w:val="00253D90"/>
    <w:rsid w:val="00261678"/>
    <w:rsid w:val="002678B1"/>
    <w:rsid w:val="0027303A"/>
    <w:rsid w:val="002804A3"/>
    <w:rsid w:val="002B5B28"/>
    <w:rsid w:val="002C4A39"/>
    <w:rsid w:val="002E3ED1"/>
    <w:rsid w:val="002F35DD"/>
    <w:rsid w:val="002F5AB0"/>
    <w:rsid w:val="002F62DE"/>
    <w:rsid w:val="003064E0"/>
    <w:rsid w:val="003158D3"/>
    <w:rsid w:val="0033044D"/>
    <w:rsid w:val="0033111C"/>
    <w:rsid w:val="003706EA"/>
    <w:rsid w:val="003A07AA"/>
    <w:rsid w:val="003B5735"/>
    <w:rsid w:val="003E4A6E"/>
    <w:rsid w:val="003E5250"/>
    <w:rsid w:val="003F6D62"/>
    <w:rsid w:val="004042C1"/>
    <w:rsid w:val="004366FC"/>
    <w:rsid w:val="00441E9E"/>
    <w:rsid w:val="004470AE"/>
    <w:rsid w:val="00450C46"/>
    <w:rsid w:val="004755B8"/>
    <w:rsid w:val="00485625"/>
    <w:rsid w:val="004874B7"/>
    <w:rsid w:val="004C46FF"/>
    <w:rsid w:val="004C7B01"/>
    <w:rsid w:val="004D29B6"/>
    <w:rsid w:val="005070F7"/>
    <w:rsid w:val="005071B5"/>
    <w:rsid w:val="00515F1B"/>
    <w:rsid w:val="00536015"/>
    <w:rsid w:val="005362F2"/>
    <w:rsid w:val="00537FA0"/>
    <w:rsid w:val="00544C29"/>
    <w:rsid w:val="00552817"/>
    <w:rsid w:val="005537B3"/>
    <w:rsid w:val="00563F1A"/>
    <w:rsid w:val="00565F2A"/>
    <w:rsid w:val="00573EEF"/>
    <w:rsid w:val="00581D57"/>
    <w:rsid w:val="005A3147"/>
    <w:rsid w:val="005E344C"/>
    <w:rsid w:val="005F3A15"/>
    <w:rsid w:val="005F607B"/>
    <w:rsid w:val="00606792"/>
    <w:rsid w:val="00612799"/>
    <w:rsid w:val="006232C2"/>
    <w:rsid w:val="006241AD"/>
    <w:rsid w:val="00634947"/>
    <w:rsid w:val="006361C8"/>
    <w:rsid w:val="00661604"/>
    <w:rsid w:val="006A6D6F"/>
    <w:rsid w:val="006B3193"/>
    <w:rsid w:val="006B3FB8"/>
    <w:rsid w:val="006C6A2C"/>
    <w:rsid w:val="006E666D"/>
    <w:rsid w:val="006F2715"/>
    <w:rsid w:val="00704C62"/>
    <w:rsid w:val="007163C7"/>
    <w:rsid w:val="00721343"/>
    <w:rsid w:val="00766742"/>
    <w:rsid w:val="007768CA"/>
    <w:rsid w:val="007B030D"/>
    <w:rsid w:val="007B7851"/>
    <w:rsid w:val="007C1355"/>
    <w:rsid w:val="007C1E65"/>
    <w:rsid w:val="007C1F6C"/>
    <w:rsid w:val="007D2946"/>
    <w:rsid w:val="007E37D7"/>
    <w:rsid w:val="007F2A0B"/>
    <w:rsid w:val="00802D85"/>
    <w:rsid w:val="008236D3"/>
    <w:rsid w:val="00825564"/>
    <w:rsid w:val="00837B34"/>
    <w:rsid w:val="00850D7F"/>
    <w:rsid w:val="00852D0E"/>
    <w:rsid w:val="00881B29"/>
    <w:rsid w:val="00882492"/>
    <w:rsid w:val="00892661"/>
    <w:rsid w:val="008956D7"/>
    <w:rsid w:val="008A5FEE"/>
    <w:rsid w:val="008A614F"/>
    <w:rsid w:val="008B20A5"/>
    <w:rsid w:val="008C4B9F"/>
    <w:rsid w:val="008D02CB"/>
    <w:rsid w:val="008D1EDE"/>
    <w:rsid w:val="008E69EC"/>
    <w:rsid w:val="009050F1"/>
    <w:rsid w:val="00911428"/>
    <w:rsid w:val="00912EE8"/>
    <w:rsid w:val="00920D74"/>
    <w:rsid w:val="00923E15"/>
    <w:rsid w:val="00930147"/>
    <w:rsid w:val="009459A2"/>
    <w:rsid w:val="009611D7"/>
    <w:rsid w:val="009842D8"/>
    <w:rsid w:val="009A747F"/>
    <w:rsid w:val="009B5A1B"/>
    <w:rsid w:val="009D2321"/>
    <w:rsid w:val="009D49C4"/>
    <w:rsid w:val="009E7FA6"/>
    <w:rsid w:val="00A035B9"/>
    <w:rsid w:val="00A10534"/>
    <w:rsid w:val="00A35A3E"/>
    <w:rsid w:val="00A40EA1"/>
    <w:rsid w:val="00A42CD1"/>
    <w:rsid w:val="00A44D0A"/>
    <w:rsid w:val="00A6041D"/>
    <w:rsid w:val="00A60BFC"/>
    <w:rsid w:val="00A6390F"/>
    <w:rsid w:val="00A63FE9"/>
    <w:rsid w:val="00A65F60"/>
    <w:rsid w:val="00A775B5"/>
    <w:rsid w:val="00A91B6E"/>
    <w:rsid w:val="00A94236"/>
    <w:rsid w:val="00AA735C"/>
    <w:rsid w:val="00AD0900"/>
    <w:rsid w:val="00AD13FC"/>
    <w:rsid w:val="00AD6F11"/>
    <w:rsid w:val="00AE44AF"/>
    <w:rsid w:val="00AF655A"/>
    <w:rsid w:val="00AF6581"/>
    <w:rsid w:val="00B12F3E"/>
    <w:rsid w:val="00B154DE"/>
    <w:rsid w:val="00B23E83"/>
    <w:rsid w:val="00B23F3B"/>
    <w:rsid w:val="00B268FE"/>
    <w:rsid w:val="00B3143B"/>
    <w:rsid w:val="00B4432F"/>
    <w:rsid w:val="00B6334B"/>
    <w:rsid w:val="00B66D28"/>
    <w:rsid w:val="00B8516A"/>
    <w:rsid w:val="00BA4590"/>
    <w:rsid w:val="00BA7A7C"/>
    <w:rsid w:val="00BC0787"/>
    <w:rsid w:val="00BC19F7"/>
    <w:rsid w:val="00BC44DA"/>
    <w:rsid w:val="00BD2379"/>
    <w:rsid w:val="00BF05A8"/>
    <w:rsid w:val="00BF58E7"/>
    <w:rsid w:val="00C149FB"/>
    <w:rsid w:val="00C153FF"/>
    <w:rsid w:val="00C15D98"/>
    <w:rsid w:val="00C20286"/>
    <w:rsid w:val="00C24EB4"/>
    <w:rsid w:val="00C3627D"/>
    <w:rsid w:val="00C42B02"/>
    <w:rsid w:val="00C4388C"/>
    <w:rsid w:val="00C51BD0"/>
    <w:rsid w:val="00C57381"/>
    <w:rsid w:val="00C743F0"/>
    <w:rsid w:val="00C75969"/>
    <w:rsid w:val="00CA2CDC"/>
    <w:rsid w:val="00CA3636"/>
    <w:rsid w:val="00CB4881"/>
    <w:rsid w:val="00CC0877"/>
    <w:rsid w:val="00CC23C2"/>
    <w:rsid w:val="00CD0710"/>
    <w:rsid w:val="00CD28FA"/>
    <w:rsid w:val="00CD4262"/>
    <w:rsid w:val="00CD634D"/>
    <w:rsid w:val="00CE5AA4"/>
    <w:rsid w:val="00CF1992"/>
    <w:rsid w:val="00D16407"/>
    <w:rsid w:val="00D26F57"/>
    <w:rsid w:val="00D27117"/>
    <w:rsid w:val="00D35B7B"/>
    <w:rsid w:val="00D63FAC"/>
    <w:rsid w:val="00D80DEF"/>
    <w:rsid w:val="00D84C1B"/>
    <w:rsid w:val="00D866E8"/>
    <w:rsid w:val="00D91D65"/>
    <w:rsid w:val="00D923BC"/>
    <w:rsid w:val="00D9278D"/>
    <w:rsid w:val="00DB7D36"/>
    <w:rsid w:val="00DC0547"/>
    <w:rsid w:val="00DC1339"/>
    <w:rsid w:val="00DC2273"/>
    <w:rsid w:val="00DD02D8"/>
    <w:rsid w:val="00DD7212"/>
    <w:rsid w:val="00DE66A3"/>
    <w:rsid w:val="00DF6783"/>
    <w:rsid w:val="00E07B42"/>
    <w:rsid w:val="00E110C2"/>
    <w:rsid w:val="00E151CA"/>
    <w:rsid w:val="00E2014B"/>
    <w:rsid w:val="00E359B6"/>
    <w:rsid w:val="00E517D6"/>
    <w:rsid w:val="00E579C4"/>
    <w:rsid w:val="00E95139"/>
    <w:rsid w:val="00EA055B"/>
    <w:rsid w:val="00EA1D1D"/>
    <w:rsid w:val="00EB0CC9"/>
    <w:rsid w:val="00EC3E96"/>
    <w:rsid w:val="00EC5DF1"/>
    <w:rsid w:val="00ED77EF"/>
    <w:rsid w:val="00EF2011"/>
    <w:rsid w:val="00F067DA"/>
    <w:rsid w:val="00F26249"/>
    <w:rsid w:val="00F263F0"/>
    <w:rsid w:val="00F300FE"/>
    <w:rsid w:val="00F30993"/>
    <w:rsid w:val="00F46123"/>
    <w:rsid w:val="00F5531B"/>
    <w:rsid w:val="00F65C7E"/>
    <w:rsid w:val="00F66678"/>
    <w:rsid w:val="00F94A34"/>
    <w:rsid w:val="00F9791D"/>
    <w:rsid w:val="00FA0D12"/>
    <w:rsid w:val="00FA3AA4"/>
    <w:rsid w:val="00FA6F6B"/>
    <w:rsid w:val="00FC2783"/>
    <w:rsid w:val="00FC3295"/>
    <w:rsid w:val="00FD2815"/>
    <w:rsid w:val="00FE797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A68C"/>
  <w15:chartTrackingRefBased/>
  <w15:docId w15:val="{13AA7606-4EA9-4985-9444-15CDA8E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42C1"/>
  </w:style>
  <w:style w:type="paragraph" w:styleId="Naslov1">
    <w:name w:val="heading 1"/>
    <w:basedOn w:val="Navaden"/>
    <w:next w:val="Navaden"/>
    <w:link w:val="Naslov1Znak"/>
    <w:uiPriority w:val="9"/>
    <w:qFormat/>
    <w:rsid w:val="00850D7F"/>
    <w:pPr>
      <w:keepNext/>
      <w:keepLines/>
      <w:numPr>
        <w:numId w:val="4"/>
      </w:numPr>
      <w:spacing w:before="240" w:after="0"/>
      <w:outlineLvl w:val="0"/>
    </w:pPr>
    <w:rPr>
      <w:rFonts w:asciiTheme="majorHAnsi" w:eastAsiaTheme="majorEastAsia" w:hAnsiTheme="majorHAnsi" w:cstheme="majorBidi"/>
      <w:color w:val="2F5496" w:themeColor="accent1" w:themeShade="BF"/>
      <w:sz w:val="36"/>
      <w:szCs w:val="32"/>
    </w:rPr>
  </w:style>
  <w:style w:type="paragraph" w:styleId="Naslov2">
    <w:name w:val="heading 2"/>
    <w:basedOn w:val="Navaden"/>
    <w:next w:val="Navaden"/>
    <w:link w:val="Naslov2Znak"/>
    <w:uiPriority w:val="9"/>
    <w:unhideWhenUsed/>
    <w:qFormat/>
    <w:rsid w:val="00850D7F"/>
    <w:pPr>
      <w:keepNext/>
      <w:keepLines/>
      <w:numPr>
        <w:ilvl w:val="1"/>
        <w:numId w:val="4"/>
      </w:numPr>
      <w:spacing w:before="240" w:after="120"/>
      <w:ind w:left="578" w:hanging="578"/>
      <w:outlineLvl w:val="1"/>
    </w:pPr>
    <w:rPr>
      <w:rFonts w:asciiTheme="majorHAnsi" w:eastAsiaTheme="majorEastAsia" w:hAnsiTheme="majorHAnsi" w:cstheme="majorBidi"/>
      <w:color w:val="2F5496" w:themeColor="accent1" w:themeShade="BF"/>
      <w:sz w:val="32"/>
      <w:szCs w:val="26"/>
    </w:rPr>
  </w:style>
  <w:style w:type="paragraph" w:styleId="Naslov3">
    <w:name w:val="heading 3"/>
    <w:basedOn w:val="Navaden"/>
    <w:next w:val="Navaden"/>
    <w:link w:val="Naslov3Znak"/>
    <w:uiPriority w:val="9"/>
    <w:unhideWhenUsed/>
    <w:qFormat/>
    <w:rsid w:val="00165826"/>
    <w:pPr>
      <w:keepNext/>
      <w:keepLines/>
      <w:numPr>
        <w:ilvl w:val="2"/>
        <w:numId w:val="4"/>
      </w:numPr>
      <w:spacing w:before="120" w:after="120"/>
      <w:outlineLvl w:val="2"/>
    </w:pPr>
    <w:rPr>
      <w:rFonts w:asciiTheme="majorHAnsi" w:eastAsiaTheme="majorEastAsia" w:hAnsiTheme="majorHAnsi" w:cstheme="majorBidi"/>
      <w:color w:val="1F3763" w:themeColor="accent1" w:themeShade="7F"/>
      <w:sz w:val="26"/>
      <w:szCs w:val="24"/>
    </w:rPr>
  </w:style>
  <w:style w:type="paragraph" w:styleId="Naslov4">
    <w:name w:val="heading 4"/>
    <w:basedOn w:val="Navaden"/>
    <w:next w:val="Navaden"/>
    <w:link w:val="Naslov4Znak"/>
    <w:uiPriority w:val="9"/>
    <w:unhideWhenUsed/>
    <w:qFormat/>
    <w:rsid w:val="0016582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6582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6582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6582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6582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6582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042C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2C1"/>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804A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804A3"/>
    <w:rPr>
      <w:sz w:val="20"/>
      <w:szCs w:val="20"/>
    </w:rPr>
  </w:style>
  <w:style w:type="character" w:styleId="Sprotnaopomba-sklic">
    <w:name w:val="footnote reference"/>
    <w:basedOn w:val="Privzetapisavaodstavka"/>
    <w:uiPriority w:val="99"/>
    <w:semiHidden/>
    <w:unhideWhenUsed/>
    <w:rsid w:val="002804A3"/>
    <w:rPr>
      <w:vertAlign w:val="superscript"/>
    </w:rPr>
  </w:style>
  <w:style w:type="character" w:styleId="Hiperpovezava">
    <w:name w:val="Hyperlink"/>
    <w:basedOn w:val="Privzetapisavaodstavka"/>
    <w:uiPriority w:val="99"/>
    <w:unhideWhenUsed/>
    <w:rsid w:val="002804A3"/>
    <w:rPr>
      <w:color w:val="0000FF"/>
      <w:u w:val="single"/>
    </w:rPr>
  </w:style>
  <w:style w:type="character" w:styleId="Nerazreenaomemba">
    <w:name w:val="Unresolved Mention"/>
    <w:basedOn w:val="Privzetapisavaodstavka"/>
    <w:uiPriority w:val="99"/>
    <w:semiHidden/>
    <w:unhideWhenUsed/>
    <w:rsid w:val="009842D8"/>
    <w:rPr>
      <w:color w:val="605E5C"/>
      <w:shd w:val="clear" w:color="auto" w:fill="E1DFDD"/>
    </w:rPr>
  </w:style>
  <w:style w:type="paragraph" w:customStyle="1" w:styleId="Odstavek">
    <w:name w:val="Odstavek"/>
    <w:basedOn w:val="Navaden"/>
    <w:qFormat/>
    <w:rsid w:val="004470AE"/>
    <w:pPr>
      <w:autoSpaceDE w:val="0"/>
      <w:autoSpaceDN w:val="0"/>
      <w:adjustRightInd w:val="0"/>
      <w:spacing w:line="276" w:lineRule="auto"/>
      <w:jc w:val="both"/>
    </w:pPr>
    <w:rPr>
      <w:rFonts w:asciiTheme="majorHAnsi" w:eastAsia="Calibri" w:hAnsiTheme="majorHAnsi" w:cs="Arial"/>
      <w:szCs w:val="24"/>
    </w:rPr>
  </w:style>
  <w:style w:type="paragraph" w:styleId="Odstavekseznama">
    <w:name w:val="List Paragraph"/>
    <w:basedOn w:val="Navaden"/>
    <w:link w:val="OdstavekseznamaZnak"/>
    <w:uiPriority w:val="34"/>
    <w:qFormat/>
    <w:rsid w:val="007163C7"/>
    <w:pPr>
      <w:ind w:left="720"/>
      <w:contextualSpacing/>
    </w:pPr>
  </w:style>
  <w:style w:type="character" w:customStyle="1" w:styleId="OdstavekseznamaZnak">
    <w:name w:val="Odstavek seznama Znak"/>
    <w:link w:val="Odstavekseznama"/>
    <w:uiPriority w:val="34"/>
    <w:locked/>
    <w:rsid w:val="007163C7"/>
  </w:style>
  <w:style w:type="character" w:customStyle="1" w:styleId="Naslov1Znak">
    <w:name w:val="Naslov 1 Znak"/>
    <w:basedOn w:val="Privzetapisavaodstavka"/>
    <w:link w:val="Naslov1"/>
    <w:uiPriority w:val="9"/>
    <w:rsid w:val="00850D7F"/>
    <w:rPr>
      <w:rFonts w:asciiTheme="majorHAnsi" w:eastAsiaTheme="majorEastAsia" w:hAnsiTheme="majorHAnsi" w:cstheme="majorBidi"/>
      <w:color w:val="2F5496" w:themeColor="accent1" w:themeShade="BF"/>
      <w:sz w:val="36"/>
      <w:szCs w:val="32"/>
    </w:rPr>
  </w:style>
  <w:style w:type="character" w:customStyle="1" w:styleId="Naslov2Znak">
    <w:name w:val="Naslov 2 Znak"/>
    <w:basedOn w:val="Privzetapisavaodstavka"/>
    <w:link w:val="Naslov2"/>
    <w:uiPriority w:val="9"/>
    <w:rsid w:val="00850D7F"/>
    <w:rPr>
      <w:rFonts w:asciiTheme="majorHAnsi" w:eastAsiaTheme="majorEastAsia" w:hAnsiTheme="majorHAnsi" w:cstheme="majorBidi"/>
      <w:color w:val="2F5496" w:themeColor="accent1" w:themeShade="BF"/>
      <w:sz w:val="32"/>
      <w:szCs w:val="26"/>
    </w:rPr>
  </w:style>
  <w:style w:type="character" w:customStyle="1" w:styleId="Naslov3Znak">
    <w:name w:val="Naslov 3 Znak"/>
    <w:basedOn w:val="Privzetapisavaodstavka"/>
    <w:link w:val="Naslov3"/>
    <w:uiPriority w:val="9"/>
    <w:rsid w:val="00165826"/>
    <w:rPr>
      <w:rFonts w:asciiTheme="majorHAnsi" w:eastAsiaTheme="majorEastAsia" w:hAnsiTheme="majorHAnsi" w:cstheme="majorBidi"/>
      <w:color w:val="1F3763" w:themeColor="accent1" w:themeShade="7F"/>
      <w:sz w:val="26"/>
      <w:szCs w:val="24"/>
    </w:rPr>
  </w:style>
  <w:style w:type="character" w:customStyle="1" w:styleId="Naslov4Znak">
    <w:name w:val="Naslov 4 Znak"/>
    <w:basedOn w:val="Privzetapisavaodstavka"/>
    <w:link w:val="Naslov4"/>
    <w:uiPriority w:val="9"/>
    <w:rsid w:val="00165826"/>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165826"/>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65826"/>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65826"/>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65826"/>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65826"/>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C4388C"/>
    <w:pPr>
      <w:tabs>
        <w:tab w:val="center" w:pos="4536"/>
        <w:tab w:val="right" w:pos="9072"/>
      </w:tabs>
      <w:spacing w:after="0" w:line="240" w:lineRule="auto"/>
    </w:pPr>
  </w:style>
  <w:style w:type="character" w:customStyle="1" w:styleId="GlavaZnak">
    <w:name w:val="Glava Znak"/>
    <w:basedOn w:val="Privzetapisavaodstavka"/>
    <w:link w:val="Glava"/>
    <w:uiPriority w:val="99"/>
    <w:rsid w:val="00C4388C"/>
  </w:style>
  <w:style w:type="paragraph" w:styleId="Noga">
    <w:name w:val="footer"/>
    <w:basedOn w:val="Navaden"/>
    <w:link w:val="NogaZnak"/>
    <w:uiPriority w:val="99"/>
    <w:unhideWhenUsed/>
    <w:rsid w:val="00C4388C"/>
    <w:pPr>
      <w:tabs>
        <w:tab w:val="center" w:pos="4536"/>
        <w:tab w:val="right" w:pos="9072"/>
      </w:tabs>
      <w:spacing w:after="0" w:line="240" w:lineRule="auto"/>
    </w:pPr>
  </w:style>
  <w:style w:type="character" w:customStyle="1" w:styleId="NogaZnak">
    <w:name w:val="Noga Znak"/>
    <w:basedOn w:val="Privzetapisavaodstavka"/>
    <w:link w:val="Noga"/>
    <w:uiPriority w:val="99"/>
    <w:rsid w:val="00C4388C"/>
  </w:style>
  <w:style w:type="paragraph" w:styleId="NaslovTOC">
    <w:name w:val="TOC Heading"/>
    <w:basedOn w:val="Naslov1"/>
    <w:next w:val="Navaden"/>
    <w:uiPriority w:val="39"/>
    <w:unhideWhenUsed/>
    <w:qFormat/>
    <w:rsid w:val="00C4388C"/>
    <w:pPr>
      <w:numPr>
        <w:numId w:val="0"/>
      </w:numPr>
      <w:outlineLvl w:val="9"/>
    </w:pPr>
    <w:rPr>
      <w:lang w:eastAsia="sl-SI"/>
    </w:rPr>
  </w:style>
  <w:style w:type="paragraph" w:styleId="Kazalovsebine2">
    <w:name w:val="toc 2"/>
    <w:basedOn w:val="Navaden"/>
    <w:next w:val="Navaden"/>
    <w:autoRedefine/>
    <w:uiPriority w:val="39"/>
    <w:unhideWhenUsed/>
    <w:rsid w:val="00C4388C"/>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4388C"/>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4388C"/>
    <w:pPr>
      <w:spacing w:after="100"/>
      <w:ind w:left="440"/>
    </w:pPr>
    <w:rPr>
      <w:rFonts w:eastAsiaTheme="minorEastAsia" w:cs="Times New Roman"/>
      <w:lang w:eastAsia="sl-SI"/>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paragraph" w:styleId="Zadevapripombe">
    <w:name w:val="annotation subject"/>
    <w:basedOn w:val="Pripombabesedilo"/>
    <w:next w:val="Pripombabesedilo"/>
    <w:link w:val="ZadevapripombeZnak"/>
    <w:uiPriority w:val="99"/>
    <w:semiHidden/>
    <w:unhideWhenUsed/>
    <w:rsid w:val="006A6D6F"/>
    <w:rPr>
      <w:b/>
      <w:bCs/>
    </w:rPr>
  </w:style>
  <w:style w:type="character" w:customStyle="1" w:styleId="ZadevapripombeZnak">
    <w:name w:val="Zadeva pripombe Znak"/>
    <w:basedOn w:val="PripombabesediloZnak"/>
    <w:link w:val="Zadevapripombe"/>
    <w:uiPriority w:val="99"/>
    <w:semiHidden/>
    <w:rsid w:val="006A6D6F"/>
    <w:rPr>
      <w:b/>
      <w:bCs/>
      <w:sz w:val="20"/>
      <w:szCs w:val="20"/>
    </w:rPr>
  </w:style>
  <w:style w:type="character" w:styleId="Krepko">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8012-F2AA-411F-B8AB-E9B95E79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4289</Words>
  <Characters>24451</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Pečar Rus</dc:creator>
  <cp:keywords/>
  <dc:description/>
  <cp:lastModifiedBy>Mirjana Stojko</cp:lastModifiedBy>
  <cp:revision>2</cp:revision>
  <cp:lastPrinted>2022-01-31T12:50:00Z</cp:lastPrinted>
  <dcterms:created xsi:type="dcterms:W3CDTF">2022-06-10T11:53:00Z</dcterms:created>
  <dcterms:modified xsi:type="dcterms:W3CDTF">2022-06-10T11:53:00Z</dcterms:modified>
</cp:coreProperties>
</file>