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8A3D0" w14:textId="77777777" w:rsidR="004042C1" w:rsidRPr="00011000" w:rsidRDefault="004042C1" w:rsidP="004042C1">
      <w:pPr>
        <w:tabs>
          <w:tab w:val="left" w:pos="6660"/>
        </w:tabs>
        <w:ind w:right="-108" w:firstLine="540"/>
        <w:rPr>
          <w:rFonts w:ascii="Times New Roman" w:hAnsi="Times New Roman" w:cs="Times New Roman"/>
          <w:bCs/>
          <w:sz w:val="18"/>
          <w:szCs w:val="18"/>
          <w:lang w:val="en-GB"/>
        </w:rPr>
      </w:pPr>
      <w:r w:rsidRPr="00011000">
        <w:rPr>
          <w:rFonts w:ascii="Times New Roman" w:hAnsi="Times New Roman" w:cs="Times New Roman"/>
          <w:bCs/>
          <w:sz w:val="18"/>
          <w:szCs w:val="18"/>
          <w:lang w:val="en-GB"/>
        </w:rPr>
        <w:tab/>
      </w:r>
    </w:p>
    <w:p w14:paraId="74B10913" w14:textId="77777777" w:rsidR="004042C1" w:rsidRPr="00011000" w:rsidRDefault="004042C1" w:rsidP="004042C1">
      <w:pPr>
        <w:tabs>
          <w:tab w:val="left" w:pos="6660"/>
        </w:tabs>
        <w:ind w:right="-108" w:firstLine="540"/>
        <w:rPr>
          <w:rFonts w:ascii="Arial" w:eastAsia="Times New Roman" w:hAnsi="Arial" w:cs="Arial"/>
          <w:sz w:val="35"/>
          <w:szCs w:val="35"/>
          <w:lang w:val="en-GB" w:eastAsia="sl-SI"/>
        </w:rPr>
      </w:pPr>
    </w:p>
    <w:p w14:paraId="46B605AE" w14:textId="77777777" w:rsidR="004042C1" w:rsidRPr="00011000" w:rsidRDefault="004042C1" w:rsidP="004042C1">
      <w:pPr>
        <w:spacing w:after="0" w:line="240" w:lineRule="auto"/>
        <w:rPr>
          <w:rFonts w:ascii="Arial" w:eastAsia="Times New Roman" w:hAnsi="Arial" w:cs="Arial"/>
          <w:sz w:val="35"/>
          <w:szCs w:val="35"/>
          <w:lang w:val="en-GB" w:eastAsia="sl-SI"/>
        </w:rPr>
      </w:pPr>
    </w:p>
    <w:p w14:paraId="5004ADB7" w14:textId="77777777" w:rsidR="004042C1" w:rsidRPr="00011000" w:rsidRDefault="004042C1" w:rsidP="004042C1">
      <w:pPr>
        <w:spacing w:after="0" w:line="240" w:lineRule="auto"/>
        <w:rPr>
          <w:rFonts w:ascii="Arial" w:eastAsia="Times New Roman" w:hAnsi="Arial" w:cs="Arial"/>
          <w:sz w:val="35"/>
          <w:szCs w:val="35"/>
          <w:lang w:val="en-GB" w:eastAsia="sl-SI"/>
        </w:rPr>
      </w:pPr>
    </w:p>
    <w:p w14:paraId="5E892696" w14:textId="77777777" w:rsidR="004042C1" w:rsidRPr="00011000" w:rsidRDefault="004042C1" w:rsidP="004042C1">
      <w:pPr>
        <w:spacing w:after="0" w:line="240" w:lineRule="auto"/>
        <w:rPr>
          <w:rFonts w:ascii="Arial" w:eastAsia="Times New Roman" w:hAnsi="Arial" w:cs="Arial"/>
          <w:sz w:val="35"/>
          <w:szCs w:val="35"/>
          <w:lang w:val="en-GB" w:eastAsia="sl-SI"/>
        </w:rPr>
      </w:pPr>
    </w:p>
    <w:p w14:paraId="4E9A31EA" w14:textId="77777777" w:rsidR="004042C1" w:rsidRPr="00011000" w:rsidRDefault="004042C1" w:rsidP="004042C1">
      <w:pPr>
        <w:spacing w:after="0" w:line="240" w:lineRule="auto"/>
        <w:rPr>
          <w:rFonts w:ascii="Arial" w:eastAsia="Times New Roman" w:hAnsi="Arial" w:cs="Arial"/>
          <w:sz w:val="35"/>
          <w:szCs w:val="35"/>
          <w:lang w:val="en-GB" w:eastAsia="sl-SI"/>
        </w:rPr>
      </w:pPr>
    </w:p>
    <w:p w14:paraId="0C79CDA8" w14:textId="77777777" w:rsidR="004042C1" w:rsidRPr="00011000" w:rsidRDefault="004042C1" w:rsidP="004042C1">
      <w:pPr>
        <w:spacing w:after="0" w:line="240" w:lineRule="auto"/>
        <w:rPr>
          <w:rFonts w:ascii="Arial" w:eastAsia="Times New Roman" w:hAnsi="Arial" w:cs="Arial"/>
          <w:sz w:val="35"/>
          <w:szCs w:val="35"/>
          <w:lang w:val="en-GB" w:eastAsia="sl-SI"/>
        </w:rPr>
      </w:pPr>
    </w:p>
    <w:p w14:paraId="37D34BDF" w14:textId="77777777" w:rsidR="004042C1" w:rsidRPr="00011000" w:rsidRDefault="004042C1" w:rsidP="004042C1">
      <w:pPr>
        <w:spacing w:after="0" w:line="240" w:lineRule="auto"/>
        <w:rPr>
          <w:rFonts w:ascii="Arial" w:eastAsia="Times New Roman" w:hAnsi="Arial" w:cs="Arial"/>
          <w:sz w:val="35"/>
          <w:szCs w:val="35"/>
          <w:lang w:val="en-GB" w:eastAsia="sl-SI"/>
        </w:rPr>
      </w:pPr>
    </w:p>
    <w:p w14:paraId="33EC9007" w14:textId="77777777" w:rsidR="00D305FC" w:rsidRDefault="00D305FC" w:rsidP="004042C1">
      <w:pPr>
        <w:spacing w:after="0" w:line="240" w:lineRule="auto"/>
        <w:jc w:val="center"/>
        <w:rPr>
          <w:rFonts w:ascii="Arial" w:eastAsia="Times New Roman" w:hAnsi="Arial" w:cs="Arial"/>
          <w:color w:val="002060"/>
          <w:sz w:val="52"/>
          <w:szCs w:val="52"/>
          <w:lang w:val="en-GB" w:eastAsia="sl-SI"/>
        </w:rPr>
      </w:pPr>
      <w:bookmarkStart w:id="0" w:name="_Hlk38315718"/>
      <w:r>
        <w:rPr>
          <w:rFonts w:ascii="Arial" w:eastAsia="Times New Roman" w:hAnsi="Arial" w:cs="Arial"/>
          <w:color w:val="002060"/>
          <w:sz w:val="52"/>
          <w:szCs w:val="52"/>
          <w:lang w:val="en-GB" w:eastAsia="sl-SI"/>
        </w:rPr>
        <w:t>DIGITAL TRANSFORMATION</w:t>
      </w:r>
      <w:r w:rsidR="00A35FEC" w:rsidRPr="00011000">
        <w:rPr>
          <w:rFonts w:ascii="Arial" w:eastAsia="Times New Roman" w:hAnsi="Arial" w:cs="Arial"/>
          <w:color w:val="002060"/>
          <w:sz w:val="52"/>
          <w:szCs w:val="52"/>
          <w:lang w:val="en-GB" w:eastAsia="sl-SI"/>
        </w:rPr>
        <w:t xml:space="preserve"> STRATEGY</w:t>
      </w:r>
      <w:r>
        <w:rPr>
          <w:rFonts w:ascii="Arial" w:eastAsia="Times New Roman" w:hAnsi="Arial" w:cs="Arial"/>
          <w:color w:val="002060"/>
          <w:sz w:val="52"/>
          <w:szCs w:val="52"/>
          <w:lang w:val="en-GB" w:eastAsia="sl-SI"/>
        </w:rPr>
        <w:t xml:space="preserve"> </w:t>
      </w:r>
      <w:r w:rsidR="00A35FEC" w:rsidRPr="00011000">
        <w:rPr>
          <w:rFonts w:ascii="Arial" w:eastAsia="Times New Roman" w:hAnsi="Arial" w:cs="Arial"/>
          <w:color w:val="002060"/>
          <w:sz w:val="52"/>
          <w:szCs w:val="52"/>
          <w:lang w:val="en-GB" w:eastAsia="sl-SI"/>
        </w:rPr>
        <w:t xml:space="preserve">OF THE </w:t>
      </w:r>
    </w:p>
    <w:p w14:paraId="1FC985D9" w14:textId="41E972F9" w:rsidR="004042C1" w:rsidRPr="00011000" w:rsidRDefault="00A35FEC" w:rsidP="004042C1">
      <w:pPr>
        <w:spacing w:after="0" w:line="240" w:lineRule="auto"/>
        <w:jc w:val="center"/>
        <w:rPr>
          <w:rFonts w:ascii="Arial" w:eastAsia="Times New Roman" w:hAnsi="Arial" w:cs="Arial"/>
          <w:color w:val="002060"/>
          <w:sz w:val="52"/>
          <w:szCs w:val="52"/>
          <w:lang w:val="en-GB" w:eastAsia="sl-SI"/>
        </w:rPr>
      </w:pPr>
      <w:r w:rsidRPr="00011000">
        <w:rPr>
          <w:rFonts w:ascii="Arial" w:eastAsia="Times New Roman" w:hAnsi="Arial" w:cs="Arial"/>
          <w:color w:val="002060"/>
          <w:sz w:val="52"/>
          <w:szCs w:val="52"/>
          <w:lang w:val="en-GB" w:eastAsia="sl-SI"/>
        </w:rPr>
        <w:t>STATE ATTORNEY'S OFFICE OF THE REPUBLIC OF SLOVENIA</w:t>
      </w:r>
      <w:r w:rsidR="004042C1" w:rsidRPr="00011000">
        <w:rPr>
          <w:rFonts w:ascii="Arial" w:eastAsia="Times New Roman" w:hAnsi="Arial" w:cs="Arial"/>
          <w:color w:val="002060"/>
          <w:sz w:val="52"/>
          <w:szCs w:val="52"/>
          <w:lang w:val="en-GB" w:eastAsia="sl-SI"/>
        </w:rPr>
        <w:t xml:space="preserve"> </w:t>
      </w:r>
    </w:p>
    <w:p w14:paraId="1120863D" w14:textId="7DDA4665" w:rsidR="004042C1" w:rsidRPr="00011000" w:rsidRDefault="001F1633" w:rsidP="004042C1">
      <w:pPr>
        <w:spacing w:after="0" w:line="240" w:lineRule="auto"/>
        <w:jc w:val="center"/>
        <w:rPr>
          <w:rFonts w:ascii="Arial" w:eastAsia="Times New Roman" w:hAnsi="Arial" w:cs="Arial"/>
          <w:color w:val="002060"/>
          <w:sz w:val="52"/>
          <w:szCs w:val="52"/>
          <w:lang w:val="en-GB" w:eastAsia="sl-SI"/>
        </w:rPr>
      </w:pPr>
      <w:r w:rsidRPr="00011000">
        <w:rPr>
          <w:rFonts w:ascii="Arial" w:eastAsia="Times New Roman" w:hAnsi="Arial" w:cs="Arial"/>
          <w:color w:val="002060"/>
          <w:sz w:val="52"/>
          <w:szCs w:val="52"/>
          <w:lang w:val="en-GB" w:eastAsia="sl-SI"/>
        </w:rPr>
        <w:t>2020-</w:t>
      </w:r>
      <w:r w:rsidR="004042C1" w:rsidRPr="00011000">
        <w:rPr>
          <w:rFonts w:ascii="Arial" w:eastAsia="Times New Roman" w:hAnsi="Arial" w:cs="Arial"/>
          <w:color w:val="002060"/>
          <w:sz w:val="52"/>
          <w:szCs w:val="52"/>
          <w:lang w:val="en-GB" w:eastAsia="sl-SI"/>
        </w:rPr>
        <w:t>2030</w:t>
      </w:r>
      <w:bookmarkEnd w:id="0"/>
    </w:p>
    <w:p w14:paraId="5CC0B310" w14:textId="77777777" w:rsidR="004042C1" w:rsidRPr="00011000" w:rsidRDefault="004042C1" w:rsidP="004042C1">
      <w:pPr>
        <w:spacing w:after="0" w:line="240" w:lineRule="auto"/>
        <w:jc w:val="center"/>
        <w:rPr>
          <w:rFonts w:ascii="Arial" w:eastAsia="Times New Roman" w:hAnsi="Arial" w:cs="Arial"/>
          <w:sz w:val="35"/>
          <w:szCs w:val="35"/>
          <w:lang w:val="en-GB" w:eastAsia="sl-SI"/>
        </w:rPr>
      </w:pPr>
    </w:p>
    <w:p w14:paraId="67A26020" w14:textId="77777777" w:rsidR="004042C1" w:rsidRPr="00011000" w:rsidRDefault="004042C1" w:rsidP="004042C1">
      <w:pPr>
        <w:spacing w:after="0" w:line="240" w:lineRule="auto"/>
        <w:jc w:val="center"/>
        <w:rPr>
          <w:rFonts w:ascii="Arial" w:eastAsia="Times New Roman" w:hAnsi="Arial" w:cs="Arial"/>
          <w:sz w:val="35"/>
          <w:szCs w:val="35"/>
          <w:lang w:val="en-GB" w:eastAsia="sl-SI"/>
        </w:rPr>
      </w:pPr>
    </w:p>
    <w:p w14:paraId="5B4E9A5E" w14:textId="77777777" w:rsidR="004042C1" w:rsidRPr="00011000" w:rsidRDefault="004042C1" w:rsidP="004042C1">
      <w:pPr>
        <w:spacing w:after="0" w:line="240" w:lineRule="auto"/>
        <w:jc w:val="center"/>
        <w:rPr>
          <w:rFonts w:ascii="Arial" w:eastAsia="Times New Roman" w:hAnsi="Arial" w:cs="Arial"/>
          <w:sz w:val="35"/>
          <w:szCs w:val="35"/>
          <w:lang w:val="en-GB" w:eastAsia="sl-SI"/>
        </w:rPr>
      </w:pPr>
    </w:p>
    <w:p w14:paraId="7184F3D1" w14:textId="77777777" w:rsidR="004042C1" w:rsidRPr="00011000" w:rsidRDefault="004042C1" w:rsidP="004042C1">
      <w:pPr>
        <w:spacing w:after="0" w:line="240" w:lineRule="auto"/>
        <w:jc w:val="center"/>
        <w:rPr>
          <w:rFonts w:ascii="Arial" w:eastAsia="Times New Roman" w:hAnsi="Arial" w:cs="Arial"/>
          <w:sz w:val="35"/>
          <w:szCs w:val="35"/>
          <w:lang w:val="en-GB" w:eastAsia="sl-SI"/>
        </w:rPr>
      </w:pPr>
    </w:p>
    <w:p w14:paraId="148A99CE" w14:textId="77777777" w:rsidR="004042C1" w:rsidRPr="00011000" w:rsidRDefault="004042C1" w:rsidP="004042C1">
      <w:pPr>
        <w:spacing w:after="0" w:line="240" w:lineRule="auto"/>
        <w:jc w:val="center"/>
        <w:rPr>
          <w:rFonts w:ascii="Arial" w:eastAsia="Times New Roman" w:hAnsi="Arial" w:cs="Arial"/>
          <w:sz w:val="35"/>
          <w:szCs w:val="35"/>
          <w:lang w:val="en-GB" w:eastAsia="sl-SI"/>
        </w:rPr>
      </w:pPr>
    </w:p>
    <w:p w14:paraId="243B3780" w14:textId="77777777" w:rsidR="004042C1" w:rsidRPr="00011000" w:rsidRDefault="004042C1" w:rsidP="004042C1">
      <w:pPr>
        <w:spacing w:after="0" w:line="240" w:lineRule="auto"/>
        <w:jc w:val="center"/>
        <w:rPr>
          <w:rFonts w:ascii="Arial" w:eastAsia="Times New Roman" w:hAnsi="Arial" w:cs="Arial"/>
          <w:sz w:val="35"/>
          <w:szCs w:val="35"/>
          <w:lang w:val="en-GB" w:eastAsia="sl-SI"/>
        </w:rPr>
      </w:pPr>
    </w:p>
    <w:p w14:paraId="0ECCDDCE" w14:textId="77777777" w:rsidR="004042C1" w:rsidRPr="00011000" w:rsidRDefault="004042C1" w:rsidP="004042C1">
      <w:pPr>
        <w:spacing w:after="0" w:line="240" w:lineRule="auto"/>
        <w:jc w:val="center"/>
        <w:rPr>
          <w:rFonts w:ascii="Arial" w:eastAsia="Times New Roman" w:hAnsi="Arial" w:cs="Arial"/>
          <w:sz w:val="35"/>
          <w:szCs w:val="35"/>
          <w:lang w:val="en-GB" w:eastAsia="sl-SI"/>
        </w:rPr>
      </w:pPr>
    </w:p>
    <w:p w14:paraId="6465D311" w14:textId="77777777" w:rsidR="004042C1" w:rsidRPr="00011000" w:rsidRDefault="004042C1" w:rsidP="004042C1">
      <w:pPr>
        <w:spacing w:after="0" w:line="240" w:lineRule="auto"/>
        <w:jc w:val="center"/>
        <w:rPr>
          <w:rFonts w:ascii="Arial" w:eastAsia="Times New Roman" w:hAnsi="Arial" w:cs="Arial"/>
          <w:sz w:val="35"/>
          <w:szCs w:val="35"/>
          <w:lang w:val="en-GB" w:eastAsia="sl-SI"/>
        </w:rPr>
      </w:pPr>
    </w:p>
    <w:p w14:paraId="315F2BF6" w14:textId="77777777" w:rsidR="004042C1" w:rsidRPr="00011000" w:rsidRDefault="004042C1" w:rsidP="004042C1">
      <w:pPr>
        <w:spacing w:after="0" w:line="240" w:lineRule="auto"/>
        <w:jc w:val="center"/>
        <w:rPr>
          <w:rFonts w:ascii="Arial" w:eastAsia="Times New Roman" w:hAnsi="Arial" w:cs="Arial"/>
          <w:sz w:val="35"/>
          <w:szCs w:val="35"/>
          <w:lang w:val="en-GB" w:eastAsia="sl-SI"/>
        </w:rPr>
      </w:pPr>
    </w:p>
    <w:p w14:paraId="2B264EB7" w14:textId="77777777" w:rsidR="004042C1" w:rsidRPr="00011000" w:rsidRDefault="004042C1" w:rsidP="004042C1">
      <w:pPr>
        <w:spacing w:after="0" w:line="240" w:lineRule="auto"/>
        <w:jc w:val="center"/>
        <w:rPr>
          <w:rFonts w:ascii="Arial" w:eastAsia="Times New Roman" w:hAnsi="Arial" w:cs="Arial"/>
          <w:sz w:val="35"/>
          <w:szCs w:val="35"/>
          <w:lang w:val="en-GB" w:eastAsia="sl-SI"/>
        </w:rPr>
      </w:pPr>
    </w:p>
    <w:p w14:paraId="77A68DDB" w14:textId="77777777" w:rsidR="004042C1" w:rsidRPr="00011000" w:rsidRDefault="004042C1" w:rsidP="004042C1">
      <w:pPr>
        <w:spacing w:after="0" w:line="240" w:lineRule="auto"/>
        <w:jc w:val="center"/>
        <w:rPr>
          <w:rFonts w:ascii="Arial" w:eastAsia="Times New Roman" w:hAnsi="Arial" w:cs="Arial"/>
          <w:sz w:val="35"/>
          <w:szCs w:val="35"/>
          <w:lang w:val="en-GB" w:eastAsia="sl-SI"/>
        </w:rPr>
      </w:pPr>
    </w:p>
    <w:p w14:paraId="4B9D006C" w14:textId="77777777" w:rsidR="004042C1" w:rsidRPr="00011000" w:rsidRDefault="004042C1" w:rsidP="004042C1">
      <w:pPr>
        <w:spacing w:after="0" w:line="240" w:lineRule="auto"/>
        <w:jc w:val="center"/>
        <w:rPr>
          <w:rFonts w:ascii="Arial" w:eastAsia="Times New Roman" w:hAnsi="Arial" w:cs="Arial"/>
          <w:sz w:val="35"/>
          <w:szCs w:val="35"/>
          <w:lang w:val="en-GB" w:eastAsia="sl-SI"/>
        </w:rPr>
      </w:pPr>
    </w:p>
    <w:p w14:paraId="6125FE6F" w14:textId="77777777" w:rsidR="004042C1" w:rsidRPr="00011000" w:rsidRDefault="004042C1" w:rsidP="004042C1">
      <w:pPr>
        <w:spacing w:after="0" w:line="240" w:lineRule="auto"/>
        <w:jc w:val="center"/>
        <w:rPr>
          <w:rFonts w:ascii="Arial" w:eastAsia="Times New Roman" w:hAnsi="Arial" w:cs="Arial"/>
          <w:sz w:val="35"/>
          <w:szCs w:val="35"/>
          <w:lang w:val="en-GB" w:eastAsia="sl-SI"/>
        </w:rPr>
      </w:pPr>
    </w:p>
    <w:p w14:paraId="099EC1F1" w14:textId="77777777" w:rsidR="004042C1" w:rsidRPr="00011000" w:rsidRDefault="004042C1" w:rsidP="004042C1">
      <w:pPr>
        <w:spacing w:after="0" w:line="240" w:lineRule="auto"/>
        <w:jc w:val="center"/>
        <w:rPr>
          <w:rFonts w:ascii="Arial" w:eastAsia="Times New Roman" w:hAnsi="Arial" w:cs="Arial"/>
          <w:sz w:val="35"/>
          <w:szCs w:val="35"/>
          <w:lang w:val="en-GB" w:eastAsia="sl-SI"/>
        </w:rPr>
      </w:pPr>
    </w:p>
    <w:p w14:paraId="2A82F752" w14:textId="77777777" w:rsidR="004042C1" w:rsidRPr="00011000" w:rsidRDefault="004042C1" w:rsidP="004042C1">
      <w:pPr>
        <w:spacing w:after="0" w:line="240" w:lineRule="auto"/>
        <w:jc w:val="center"/>
        <w:rPr>
          <w:rFonts w:ascii="Arial" w:eastAsia="Times New Roman" w:hAnsi="Arial" w:cs="Arial"/>
          <w:sz w:val="35"/>
          <w:szCs w:val="35"/>
          <w:lang w:val="en-GB" w:eastAsia="sl-SI"/>
        </w:rPr>
      </w:pPr>
    </w:p>
    <w:p w14:paraId="7D56C42D" w14:textId="77777777" w:rsidR="004042C1" w:rsidRPr="00011000" w:rsidRDefault="004042C1" w:rsidP="004042C1">
      <w:pPr>
        <w:spacing w:after="0" w:line="240" w:lineRule="auto"/>
        <w:rPr>
          <w:rFonts w:ascii="Arial" w:eastAsia="Times New Roman" w:hAnsi="Arial" w:cs="Arial"/>
          <w:sz w:val="35"/>
          <w:szCs w:val="35"/>
          <w:lang w:val="en-GB" w:eastAsia="sl-SI"/>
        </w:rPr>
      </w:pPr>
    </w:p>
    <w:p w14:paraId="04B0E5D1" w14:textId="77777777" w:rsidR="004042C1" w:rsidRPr="00011000" w:rsidRDefault="004042C1" w:rsidP="004042C1">
      <w:pPr>
        <w:spacing w:after="0" w:line="240" w:lineRule="auto"/>
        <w:jc w:val="center"/>
        <w:rPr>
          <w:rFonts w:ascii="Arial" w:eastAsia="Times New Roman" w:hAnsi="Arial" w:cs="Arial"/>
          <w:sz w:val="35"/>
          <w:szCs w:val="35"/>
          <w:lang w:val="en-GB" w:eastAsia="sl-SI"/>
        </w:rPr>
      </w:pPr>
    </w:p>
    <w:p w14:paraId="686B9369" w14:textId="301B4760" w:rsidR="00C4388C" w:rsidRPr="00011000" w:rsidRDefault="00D305FC" w:rsidP="004042C1">
      <w:pPr>
        <w:spacing w:after="0" w:line="240" w:lineRule="auto"/>
        <w:jc w:val="center"/>
        <w:rPr>
          <w:rFonts w:ascii="Arial" w:eastAsia="Times New Roman" w:hAnsi="Arial" w:cs="Arial"/>
          <w:sz w:val="35"/>
          <w:szCs w:val="35"/>
          <w:lang w:val="en-GB" w:eastAsia="sl-SI"/>
        </w:rPr>
        <w:sectPr w:rsidR="00C4388C" w:rsidRPr="00011000" w:rsidSect="00B4432F">
          <w:pgSz w:w="11906" w:h="16838"/>
          <w:pgMar w:top="1417" w:right="1417" w:bottom="1417" w:left="1417" w:header="708" w:footer="708" w:gutter="0"/>
          <w:cols w:space="708"/>
          <w:docGrid w:linePitch="360"/>
        </w:sectPr>
      </w:pPr>
      <w:r>
        <w:rPr>
          <w:rFonts w:ascii="Arial" w:eastAsia="Times New Roman" w:hAnsi="Arial" w:cs="Arial"/>
          <w:sz w:val="35"/>
          <w:szCs w:val="35"/>
          <w:lang w:val="en-GB" w:eastAsia="sl-SI"/>
        </w:rPr>
        <w:t>December</w:t>
      </w:r>
      <w:r w:rsidR="004042C1" w:rsidRPr="00011000">
        <w:rPr>
          <w:rFonts w:ascii="Arial" w:eastAsia="Times New Roman" w:hAnsi="Arial" w:cs="Arial"/>
          <w:sz w:val="35"/>
          <w:szCs w:val="35"/>
          <w:lang w:val="en-GB" w:eastAsia="sl-SI"/>
        </w:rPr>
        <w:t xml:space="preserve"> 202</w:t>
      </w:r>
      <w:r>
        <w:rPr>
          <w:rFonts w:ascii="Arial" w:eastAsia="Times New Roman" w:hAnsi="Arial" w:cs="Arial"/>
          <w:sz w:val="35"/>
          <w:szCs w:val="35"/>
          <w:lang w:val="en-GB" w:eastAsia="sl-SI"/>
        </w:rPr>
        <w:t>1</w:t>
      </w:r>
    </w:p>
    <w:p w14:paraId="116D32F5" w14:textId="4CB07F59" w:rsidR="00536015" w:rsidRPr="00011000" w:rsidRDefault="00A35FEC">
      <w:pPr>
        <w:rPr>
          <w:rFonts w:asciiTheme="majorHAnsi" w:eastAsia="Times New Roman" w:hAnsiTheme="majorHAnsi" w:cstheme="majorHAnsi"/>
          <w:color w:val="0070C0"/>
          <w:sz w:val="35"/>
          <w:szCs w:val="35"/>
          <w:lang w:val="en-GB" w:eastAsia="sl-SI"/>
        </w:rPr>
      </w:pPr>
      <w:r w:rsidRPr="00011000">
        <w:rPr>
          <w:rFonts w:asciiTheme="majorHAnsi" w:eastAsia="Times New Roman" w:hAnsiTheme="majorHAnsi" w:cstheme="majorHAnsi"/>
          <w:color w:val="0070C0"/>
          <w:sz w:val="35"/>
          <w:szCs w:val="35"/>
          <w:lang w:val="en-GB" w:eastAsia="sl-SI"/>
        </w:rPr>
        <w:lastRenderedPageBreak/>
        <w:t>Document information</w:t>
      </w:r>
    </w:p>
    <w:tbl>
      <w:tblPr>
        <w:tblW w:w="0" w:type="auto"/>
        <w:tblInd w:w="108" w:type="dxa"/>
        <w:tblBorders>
          <w:top w:val="double" w:sz="4" w:space="0" w:color="999999"/>
          <w:left w:val="double" w:sz="4" w:space="0" w:color="999999"/>
          <w:bottom w:val="double" w:sz="4" w:space="0" w:color="999999"/>
          <w:right w:val="double" w:sz="4" w:space="0" w:color="999999"/>
          <w:insideH w:val="single" w:sz="6" w:space="0" w:color="999999"/>
          <w:insideV w:val="single" w:sz="6" w:space="0" w:color="999999"/>
        </w:tblBorders>
        <w:tblLook w:val="00A0" w:firstRow="1" w:lastRow="0" w:firstColumn="1" w:lastColumn="0" w:noHBand="0" w:noVBand="0"/>
      </w:tblPr>
      <w:tblGrid>
        <w:gridCol w:w="1390"/>
        <w:gridCol w:w="2028"/>
        <w:gridCol w:w="2272"/>
        <w:gridCol w:w="3244"/>
      </w:tblGrid>
      <w:tr w:rsidR="00CE5AA4" w:rsidRPr="00011000" w14:paraId="0D5E6752" w14:textId="77777777" w:rsidTr="004755B8">
        <w:tc>
          <w:tcPr>
            <w:tcW w:w="1128" w:type="dxa"/>
            <w:tcBorders>
              <w:top w:val="double" w:sz="4" w:space="0" w:color="999999"/>
            </w:tcBorders>
          </w:tcPr>
          <w:p w14:paraId="27818995" w14:textId="308B16FB" w:rsidR="00CE5AA4" w:rsidRPr="00011000" w:rsidRDefault="00A35FEC" w:rsidP="004755B8">
            <w:pPr>
              <w:rPr>
                <w:rFonts w:asciiTheme="majorHAnsi" w:hAnsiTheme="majorHAnsi" w:cstheme="majorHAnsi"/>
                <w:b/>
                <w:color w:val="000000" w:themeColor="text1"/>
                <w:sz w:val="20"/>
                <w:szCs w:val="20"/>
                <w:lang w:val="en-GB"/>
              </w:rPr>
            </w:pPr>
            <w:r w:rsidRPr="00011000">
              <w:rPr>
                <w:rFonts w:asciiTheme="majorHAnsi" w:hAnsiTheme="majorHAnsi" w:cstheme="majorHAnsi"/>
                <w:b/>
                <w:color w:val="000000" w:themeColor="text1"/>
                <w:sz w:val="20"/>
                <w:szCs w:val="20"/>
                <w:lang w:val="en-GB"/>
              </w:rPr>
              <w:t>Reference</w:t>
            </w:r>
          </w:p>
        </w:tc>
        <w:tc>
          <w:tcPr>
            <w:tcW w:w="7804" w:type="dxa"/>
            <w:gridSpan w:val="3"/>
            <w:tcBorders>
              <w:top w:val="double" w:sz="4" w:space="0" w:color="999999"/>
            </w:tcBorders>
          </w:tcPr>
          <w:p w14:paraId="2F87F212" w14:textId="2239F3D0" w:rsidR="00CE5AA4" w:rsidRPr="00A00641" w:rsidRDefault="00CE5AA4" w:rsidP="004755B8">
            <w:pPr>
              <w:rPr>
                <w:rFonts w:asciiTheme="majorHAnsi" w:hAnsiTheme="majorHAnsi" w:cstheme="majorHAnsi"/>
                <w:color w:val="000000" w:themeColor="text1"/>
                <w:sz w:val="20"/>
                <w:szCs w:val="20"/>
                <w:lang w:val="en-GB"/>
              </w:rPr>
            </w:pPr>
            <w:r w:rsidRPr="00011000">
              <w:rPr>
                <w:rFonts w:asciiTheme="majorHAnsi" w:hAnsiTheme="majorHAnsi" w:cstheme="majorHAnsi"/>
                <w:color w:val="000000" w:themeColor="text1"/>
                <w:sz w:val="20"/>
                <w:szCs w:val="20"/>
                <w:lang w:val="en-GB"/>
              </w:rPr>
              <w:t>IKT-Strat-2030 V</w:t>
            </w:r>
            <w:r w:rsidR="00D305FC">
              <w:rPr>
                <w:rFonts w:asciiTheme="majorHAnsi" w:hAnsiTheme="majorHAnsi" w:cstheme="majorHAnsi"/>
                <w:color w:val="000000" w:themeColor="text1"/>
                <w:sz w:val="20"/>
                <w:szCs w:val="20"/>
                <w:lang w:val="en-GB"/>
              </w:rPr>
              <w:t>1.0</w:t>
            </w:r>
          </w:p>
        </w:tc>
      </w:tr>
      <w:tr w:rsidR="00CE5AA4" w:rsidRPr="00011000" w14:paraId="6C895ABC" w14:textId="77777777" w:rsidTr="004755B8">
        <w:tc>
          <w:tcPr>
            <w:tcW w:w="1128" w:type="dxa"/>
          </w:tcPr>
          <w:p w14:paraId="79AE72E7" w14:textId="66B4FEB9" w:rsidR="00CE5AA4" w:rsidRPr="00A00641" w:rsidRDefault="00A35FEC" w:rsidP="004755B8">
            <w:pPr>
              <w:rPr>
                <w:rFonts w:asciiTheme="majorHAnsi" w:hAnsiTheme="majorHAnsi" w:cstheme="majorHAnsi"/>
                <w:b/>
                <w:color w:val="000000" w:themeColor="text1"/>
                <w:sz w:val="20"/>
                <w:szCs w:val="20"/>
                <w:lang w:val="en-GB"/>
              </w:rPr>
            </w:pPr>
            <w:r w:rsidRPr="00011000">
              <w:rPr>
                <w:rFonts w:asciiTheme="majorHAnsi" w:hAnsiTheme="majorHAnsi" w:cstheme="majorHAnsi"/>
                <w:b/>
                <w:color w:val="000000" w:themeColor="text1"/>
                <w:sz w:val="20"/>
                <w:szCs w:val="20"/>
                <w:lang w:val="en-GB"/>
              </w:rPr>
              <w:t>Confidentiality</w:t>
            </w:r>
          </w:p>
        </w:tc>
        <w:tc>
          <w:tcPr>
            <w:tcW w:w="7804" w:type="dxa"/>
            <w:gridSpan w:val="3"/>
          </w:tcPr>
          <w:p w14:paraId="347AF803" w14:textId="1CD954CF" w:rsidR="00CE5AA4" w:rsidRPr="00011000" w:rsidRDefault="008576BA" w:rsidP="004755B8">
            <w:pPr>
              <w:rPr>
                <w:rFonts w:asciiTheme="majorHAnsi" w:hAnsiTheme="majorHAnsi" w:cstheme="majorHAnsi"/>
                <w:color w:val="000000" w:themeColor="text1"/>
                <w:sz w:val="20"/>
                <w:szCs w:val="20"/>
                <w:lang w:val="en-GB"/>
              </w:rPr>
            </w:pPr>
            <w:r w:rsidRPr="00011000">
              <w:rPr>
                <w:rFonts w:asciiTheme="majorHAnsi" w:hAnsiTheme="majorHAnsi" w:cstheme="majorHAnsi"/>
                <w:color w:val="000000" w:themeColor="text1"/>
                <w:sz w:val="20"/>
                <w:szCs w:val="20"/>
                <w:lang w:val="en-GB"/>
              </w:rPr>
              <w:t>Low/Public</w:t>
            </w:r>
          </w:p>
        </w:tc>
      </w:tr>
      <w:tr w:rsidR="00CE5AA4" w:rsidRPr="00011000" w14:paraId="635B487D" w14:textId="77777777" w:rsidTr="004755B8">
        <w:tc>
          <w:tcPr>
            <w:tcW w:w="1128" w:type="dxa"/>
          </w:tcPr>
          <w:p w14:paraId="6C6AE1B8" w14:textId="524E016A" w:rsidR="00CE5AA4" w:rsidRPr="00A00641" w:rsidRDefault="00A35FEC" w:rsidP="004755B8">
            <w:pPr>
              <w:rPr>
                <w:rFonts w:asciiTheme="majorHAnsi" w:hAnsiTheme="majorHAnsi" w:cstheme="majorHAnsi"/>
                <w:b/>
                <w:color w:val="000000" w:themeColor="text1"/>
                <w:sz w:val="20"/>
                <w:szCs w:val="20"/>
                <w:lang w:val="en-GB"/>
              </w:rPr>
            </w:pPr>
            <w:r w:rsidRPr="00011000">
              <w:rPr>
                <w:rFonts w:asciiTheme="majorHAnsi" w:hAnsiTheme="majorHAnsi" w:cstheme="majorHAnsi"/>
                <w:b/>
                <w:color w:val="000000" w:themeColor="text1"/>
                <w:sz w:val="20"/>
                <w:szCs w:val="20"/>
                <w:lang w:val="en-GB"/>
              </w:rPr>
              <w:t>Document</w:t>
            </w:r>
          </w:p>
        </w:tc>
        <w:tc>
          <w:tcPr>
            <w:tcW w:w="7804" w:type="dxa"/>
            <w:gridSpan w:val="3"/>
          </w:tcPr>
          <w:p w14:paraId="5B6240C2" w14:textId="6ABC9069" w:rsidR="00CE5AA4" w:rsidRPr="00370637" w:rsidRDefault="00CE5AA4" w:rsidP="004755B8">
            <w:pPr>
              <w:rPr>
                <w:rFonts w:asciiTheme="majorHAnsi" w:hAnsiTheme="majorHAnsi" w:cstheme="majorHAnsi"/>
                <w:color w:val="000000" w:themeColor="text1"/>
                <w:sz w:val="20"/>
                <w:szCs w:val="20"/>
                <w:lang w:val="de-DE"/>
              </w:rPr>
            </w:pPr>
            <w:r w:rsidRPr="00370637">
              <w:rPr>
                <w:rFonts w:asciiTheme="majorHAnsi" w:hAnsiTheme="majorHAnsi" w:cstheme="majorHAnsi"/>
                <w:color w:val="000000" w:themeColor="text1"/>
                <w:sz w:val="20"/>
                <w:szCs w:val="20"/>
                <w:lang w:val="de-DE"/>
              </w:rPr>
              <w:t>IKT-</w:t>
            </w:r>
            <w:proofErr w:type="spellStart"/>
            <w:r w:rsidRPr="00370637">
              <w:rPr>
                <w:rFonts w:asciiTheme="majorHAnsi" w:hAnsiTheme="majorHAnsi" w:cstheme="majorHAnsi"/>
                <w:color w:val="000000" w:themeColor="text1"/>
                <w:sz w:val="20"/>
                <w:szCs w:val="20"/>
                <w:lang w:val="de-DE"/>
              </w:rPr>
              <w:t>strategija</w:t>
            </w:r>
            <w:proofErr w:type="spellEnd"/>
            <w:r w:rsidRPr="00370637">
              <w:rPr>
                <w:rFonts w:asciiTheme="majorHAnsi" w:hAnsiTheme="majorHAnsi" w:cstheme="majorHAnsi"/>
                <w:color w:val="000000" w:themeColor="text1"/>
                <w:sz w:val="20"/>
                <w:szCs w:val="20"/>
                <w:lang w:val="de-DE"/>
              </w:rPr>
              <w:t xml:space="preserve"> </w:t>
            </w:r>
            <w:proofErr w:type="spellStart"/>
            <w:r w:rsidRPr="00370637">
              <w:rPr>
                <w:rFonts w:asciiTheme="majorHAnsi" w:hAnsiTheme="majorHAnsi" w:cstheme="majorHAnsi"/>
                <w:color w:val="000000" w:themeColor="text1"/>
                <w:sz w:val="20"/>
                <w:szCs w:val="20"/>
                <w:lang w:val="de-DE"/>
              </w:rPr>
              <w:t>DOdv</w:t>
            </w:r>
            <w:proofErr w:type="spellEnd"/>
            <w:r w:rsidRPr="00370637">
              <w:rPr>
                <w:rFonts w:asciiTheme="majorHAnsi" w:hAnsiTheme="majorHAnsi" w:cstheme="majorHAnsi"/>
                <w:color w:val="000000" w:themeColor="text1"/>
                <w:sz w:val="20"/>
                <w:szCs w:val="20"/>
                <w:lang w:val="de-DE"/>
              </w:rPr>
              <w:t xml:space="preserve"> RS V</w:t>
            </w:r>
            <w:r w:rsidR="00D305FC">
              <w:rPr>
                <w:rFonts w:asciiTheme="majorHAnsi" w:hAnsiTheme="majorHAnsi" w:cstheme="majorHAnsi"/>
                <w:color w:val="000000" w:themeColor="text1"/>
                <w:sz w:val="20"/>
                <w:szCs w:val="20"/>
                <w:lang w:val="de-DE"/>
              </w:rPr>
              <w:t>1.0</w:t>
            </w:r>
            <w:r w:rsidRPr="00370637">
              <w:rPr>
                <w:rFonts w:asciiTheme="majorHAnsi" w:hAnsiTheme="majorHAnsi" w:cstheme="majorHAnsi"/>
                <w:color w:val="000000" w:themeColor="text1"/>
                <w:sz w:val="20"/>
                <w:szCs w:val="20"/>
                <w:lang w:val="de-DE"/>
              </w:rPr>
              <w:t>.docx</w:t>
            </w:r>
          </w:p>
        </w:tc>
      </w:tr>
      <w:tr w:rsidR="00CE5AA4" w:rsidRPr="00011000" w14:paraId="2C6D2D6D" w14:textId="77777777" w:rsidTr="004755B8">
        <w:tc>
          <w:tcPr>
            <w:tcW w:w="1128" w:type="dxa"/>
          </w:tcPr>
          <w:p w14:paraId="3FF8C079" w14:textId="7800E254" w:rsidR="00CE5AA4" w:rsidRPr="00A00641" w:rsidRDefault="00A35FEC" w:rsidP="004755B8">
            <w:pPr>
              <w:rPr>
                <w:rFonts w:asciiTheme="majorHAnsi" w:hAnsiTheme="majorHAnsi" w:cstheme="majorHAnsi"/>
                <w:b/>
                <w:color w:val="000000" w:themeColor="text1"/>
                <w:sz w:val="20"/>
                <w:szCs w:val="20"/>
                <w:lang w:val="en-GB"/>
              </w:rPr>
            </w:pPr>
            <w:r w:rsidRPr="00011000">
              <w:rPr>
                <w:rFonts w:asciiTheme="majorHAnsi" w:hAnsiTheme="majorHAnsi" w:cstheme="majorHAnsi"/>
                <w:b/>
                <w:color w:val="000000" w:themeColor="text1"/>
                <w:sz w:val="20"/>
                <w:szCs w:val="20"/>
                <w:lang w:val="en-GB"/>
              </w:rPr>
              <w:t>Title</w:t>
            </w:r>
          </w:p>
        </w:tc>
        <w:tc>
          <w:tcPr>
            <w:tcW w:w="7804" w:type="dxa"/>
            <w:gridSpan w:val="3"/>
          </w:tcPr>
          <w:p w14:paraId="44FCAC5C" w14:textId="7494C4AB" w:rsidR="00CE5AA4" w:rsidRPr="00011000" w:rsidRDefault="00A35FEC" w:rsidP="004755B8">
            <w:pPr>
              <w:rPr>
                <w:rFonts w:asciiTheme="majorHAnsi" w:hAnsiTheme="majorHAnsi" w:cstheme="majorHAnsi"/>
                <w:color w:val="000000" w:themeColor="text1"/>
                <w:sz w:val="20"/>
                <w:szCs w:val="20"/>
                <w:lang w:val="en-GB"/>
              </w:rPr>
            </w:pPr>
            <w:r w:rsidRPr="00011000">
              <w:rPr>
                <w:rFonts w:asciiTheme="majorHAnsi" w:hAnsiTheme="majorHAnsi" w:cstheme="majorHAnsi"/>
                <w:color w:val="000000" w:themeColor="text1"/>
                <w:sz w:val="20"/>
                <w:szCs w:val="20"/>
                <w:lang w:val="en-GB"/>
              </w:rPr>
              <w:t>ICT Strategy of the State Attorney's Office of the Republic of Slovenia 2020</w:t>
            </w:r>
          </w:p>
        </w:tc>
      </w:tr>
      <w:tr w:rsidR="00CE5AA4" w:rsidRPr="00011000" w14:paraId="4C4B6662" w14:textId="77777777" w:rsidTr="004755B8">
        <w:tc>
          <w:tcPr>
            <w:tcW w:w="1128" w:type="dxa"/>
          </w:tcPr>
          <w:p w14:paraId="73746691" w14:textId="6EB43538" w:rsidR="00CE5AA4" w:rsidRPr="00A00641" w:rsidRDefault="00A35FEC" w:rsidP="004755B8">
            <w:pPr>
              <w:rPr>
                <w:rFonts w:asciiTheme="majorHAnsi" w:hAnsiTheme="majorHAnsi" w:cstheme="majorHAnsi"/>
                <w:b/>
                <w:color w:val="000000" w:themeColor="text1"/>
                <w:sz w:val="20"/>
                <w:szCs w:val="20"/>
                <w:lang w:val="en-GB"/>
              </w:rPr>
            </w:pPr>
            <w:r w:rsidRPr="00011000">
              <w:rPr>
                <w:rFonts w:asciiTheme="majorHAnsi" w:hAnsiTheme="majorHAnsi" w:cstheme="majorHAnsi"/>
                <w:b/>
                <w:color w:val="000000" w:themeColor="text1"/>
                <w:sz w:val="20"/>
                <w:szCs w:val="20"/>
                <w:lang w:val="en-GB"/>
              </w:rPr>
              <w:t>Tags</w:t>
            </w:r>
          </w:p>
        </w:tc>
        <w:tc>
          <w:tcPr>
            <w:tcW w:w="7804" w:type="dxa"/>
            <w:gridSpan w:val="3"/>
          </w:tcPr>
          <w:p w14:paraId="538FBCD0" w14:textId="2746445E" w:rsidR="00CE5AA4" w:rsidRPr="00011000" w:rsidRDefault="00CE5AA4" w:rsidP="004755B8">
            <w:pPr>
              <w:rPr>
                <w:rFonts w:asciiTheme="majorHAnsi" w:hAnsiTheme="majorHAnsi" w:cstheme="majorHAnsi"/>
                <w:color w:val="000000" w:themeColor="text1"/>
                <w:sz w:val="20"/>
                <w:szCs w:val="20"/>
                <w:lang w:val="en-GB"/>
              </w:rPr>
            </w:pPr>
          </w:p>
        </w:tc>
      </w:tr>
      <w:tr w:rsidR="00CE5AA4" w:rsidRPr="00011000" w14:paraId="329B0363" w14:textId="77777777" w:rsidTr="004755B8">
        <w:tc>
          <w:tcPr>
            <w:tcW w:w="1128" w:type="dxa"/>
          </w:tcPr>
          <w:p w14:paraId="03A389E2" w14:textId="79F853F0" w:rsidR="00CE5AA4" w:rsidRPr="00A00641" w:rsidRDefault="00A35FEC" w:rsidP="004755B8">
            <w:pPr>
              <w:rPr>
                <w:rFonts w:asciiTheme="majorHAnsi" w:hAnsiTheme="majorHAnsi" w:cstheme="majorHAnsi"/>
                <w:b/>
                <w:color w:val="000000" w:themeColor="text1"/>
                <w:sz w:val="20"/>
                <w:szCs w:val="20"/>
                <w:lang w:val="en-GB"/>
              </w:rPr>
            </w:pPr>
            <w:r w:rsidRPr="00011000">
              <w:rPr>
                <w:rFonts w:asciiTheme="majorHAnsi" w:hAnsiTheme="majorHAnsi" w:cstheme="majorHAnsi"/>
                <w:b/>
                <w:color w:val="000000" w:themeColor="text1"/>
                <w:sz w:val="20"/>
                <w:szCs w:val="20"/>
                <w:lang w:val="en-GB"/>
              </w:rPr>
              <w:t>Links</w:t>
            </w:r>
          </w:p>
        </w:tc>
        <w:tc>
          <w:tcPr>
            <w:tcW w:w="7804" w:type="dxa"/>
            <w:gridSpan w:val="3"/>
          </w:tcPr>
          <w:p w14:paraId="33ED5322" w14:textId="11FC3A7C" w:rsidR="00CE5AA4" w:rsidRPr="00011000" w:rsidRDefault="00CE5AA4" w:rsidP="004755B8">
            <w:pPr>
              <w:rPr>
                <w:rFonts w:asciiTheme="majorHAnsi" w:hAnsiTheme="majorHAnsi" w:cstheme="majorHAnsi"/>
                <w:color w:val="000000" w:themeColor="text1"/>
                <w:sz w:val="20"/>
                <w:szCs w:val="20"/>
                <w:lang w:val="en-GB"/>
              </w:rPr>
            </w:pPr>
          </w:p>
        </w:tc>
      </w:tr>
      <w:tr w:rsidR="00CE5AA4" w:rsidRPr="00011000" w14:paraId="4E86D6B4" w14:textId="77777777" w:rsidTr="004755B8">
        <w:tc>
          <w:tcPr>
            <w:tcW w:w="1128" w:type="dxa"/>
          </w:tcPr>
          <w:p w14:paraId="7FDDC41A" w14:textId="3EC62522" w:rsidR="00CE5AA4" w:rsidRPr="00A00641" w:rsidRDefault="00A35FEC" w:rsidP="004755B8">
            <w:pPr>
              <w:rPr>
                <w:rFonts w:asciiTheme="majorHAnsi" w:hAnsiTheme="majorHAnsi" w:cstheme="majorHAnsi"/>
                <w:b/>
                <w:color w:val="000000" w:themeColor="text1"/>
                <w:sz w:val="20"/>
                <w:szCs w:val="20"/>
                <w:lang w:val="en-GB"/>
              </w:rPr>
            </w:pPr>
            <w:r w:rsidRPr="00011000">
              <w:rPr>
                <w:rFonts w:asciiTheme="majorHAnsi" w:hAnsiTheme="majorHAnsi" w:cstheme="majorHAnsi"/>
                <w:b/>
                <w:color w:val="000000" w:themeColor="text1"/>
                <w:sz w:val="20"/>
                <w:szCs w:val="20"/>
                <w:lang w:val="en-GB"/>
              </w:rPr>
              <w:t>Owner</w:t>
            </w:r>
          </w:p>
        </w:tc>
        <w:tc>
          <w:tcPr>
            <w:tcW w:w="7804" w:type="dxa"/>
            <w:gridSpan w:val="3"/>
          </w:tcPr>
          <w:p w14:paraId="79B92329" w14:textId="1249CC60" w:rsidR="00CE5AA4" w:rsidRPr="00011000" w:rsidRDefault="00CE5AA4" w:rsidP="004755B8">
            <w:pPr>
              <w:rPr>
                <w:rFonts w:asciiTheme="majorHAnsi" w:hAnsiTheme="majorHAnsi" w:cstheme="majorHAnsi"/>
                <w:color w:val="000000" w:themeColor="text1"/>
                <w:sz w:val="20"/>
                <w:szCs w:val="20"/>
                <w:lang w:val="en-GB"/>
              </w:rPr>
            </w:pPr>
            <w:r w:rsidRPr="00011000">
              <w:rPr>
                <w:rFonts w:asciiTheme="majorHAnsi" w:hAnsiTheme="majorHAnsi" w:cstheme="majorHAnsi"/>
                <w:color w:val="000000" w:themeColor="text1"/>
                <w:sz w:val="20"/>
                <w:szCs w:val="20"/>
                <w:lang w:val="en-GB"/>
              </w:rPr>
              <w:t>Ta</w:t>
            </w:r>
            <w:r w:rsidR="008E69EC" w:rsidRPr="00011000">
              <w:rPr>
                <w:rFonts w:asciiTheme="majorHAnsi" w:hAnsiTheme="majorHAnsi" w:cstheme="majorHAnsi"/>
                <w:color w:val="000000" w:themeColor="text1"/>
                <w:sz w:val="20"/>
                <w:szCs w:val="20"/>
                <w:lang w:val="en-GB"/>
              </w:rPr>
              <w:t>tjana</w:t>
            </w:r>
            <w:r w:rsidRPr="00011000">
              <w:rPr>
                <w:rFonts w:asciiTheme="majorHAnsi" w:hAnsiTheme="majorHAnsi" w:cstheme="majorHAnsi"/>
                <w:color w:val="000000" w:themeColor="text1"/>
                <w:sz w:val="20"/>
                <w:szCs w:val="20"/>
                <w:lang w:val="en-GB"/>
              </w:rPr>
              <w:t xml:space="preserve"> Pečar Rus</w:t>
            </w:r>
          </w:p>
        </w:tc>
      </w:tr>
      <w:tr w:rsidR="0022376D" w:rsidRPr="00011000" w14:paraId="55181026" w14:textId="77777777" w:rsidTr="00CE5AA4">
        <w:trPr>
          <w:trHeight w:val="514"/>
        </w:trPr>
        <w:tc>
          <w:tcPr>
            <w:tcW w:w="1128" w:type="dxa"/>
            <w:tcBorders>
              <w:top w:val="double" w:sz="4" w:space="0" w:color="999999"/>
            </w:tcBorders>
          </w:tcPr>
          <w:p w14:paraId="25E78624" w14:textId="67475C2E" w:rsidR="00CE5AA4" w:rsidRPr="00011000" w:rsidRDefault="00A35FEC" w:rsidP="004755B8">
            <w:pPr>
              <w:rPr>
                <w:rFonts w:asciiTheme="majorHAnsi" w:hAnsiTheme="majorHAnsi" w:cstheme="majorHAnsi"/>
                <w:b/>
                <w:color w:val="000000" w:themeColor="text1"/>
                <w:sz w:val="20"/>
                <w:szCs w:val="20"/>
                <w:lang w:val="en-GB"/>
              </w:rPr>
            </w:pPr>
            <w:r w:rsidRPr="00011000">
              <w:rPr>
                <w:rFonts w:asciiTheme="majorHAnsi" w:hAnsiTheme="majorHAnsi" w:cstheme="majorHAnsi"/>
                <w:b/>
                <w:color w:val="000000" w:themeColor="text1"/>
                <w:sz w:val="20"/>
                <w:szCs w:val="20"/>
                <w:lang w:val="en-GB"/>
              </w:rPr>
              <w:t>Ve</w:t>
            </w:r>
            <w:r w:rsidR="008576BA" w:rsidRPr="00A00641">
              <w:rPr>
                <w:rFonts w:asciiTheme="majorHAnsi" w:hAnsiTheme="majorHAnsi" w:cstheme="majorHAnsi"/>
                <w:b/>
                <w:color w:val="000000" w:themeColor="text1"/>
                <w:sz w:val="20"/>
                <w:szCs w:val="20"/>
                <w:lang w:val="en-GB"/>
              </w:rPr>
              <w:t>r</w:t>
            </w:r>
            <w:r w:rsidRPr="00011000">
              <w:rPr>
                <w:rFonts w:asciiTheme="majorHAnsi" w:hAnsiTheme="majorHAnsi" w:cstheme="majorHAnsi"/>
                <w:b/>
                <w:color w:val="000000" w:themeColor="text1"/>
                <w:sz w:val="20"/>
                <w:szCs w:val="20"/>
                <w:lang w:val="en-GB"/>
              </w:rPr>
              <w:t>sion</w:t>
            </w:r>
          </w:p>
        </w:tc>
        <w:tc>
          <w:tcPr>
            <w:tcW w:w="2106" w:type="dxa"/>
            <w:tcBorders>
              <w:top w:val="double" w:sz="4" w:space="0" w:color="999999"/>
            </w:tcBorders>
          </w:tcPr>
          <w:p w14:paraId="502DEB61" w14:textId="392E2280" w:rsidR="00CE5AA4" w:rsidRPr="00011000" w:rsidRDefault="00A35FEC" w:rsidP="004755B8">
            <w:pPr>
              <w:rPr>
                <w:rFonts w:asciiTheme="majorHAnsi" w:hAnsiTheme="majorHAnsi" w:cstheme="majorHAnsi"/>
                <w:b/>
                <w:color w:val="000000" w:themeColor="text1"/>
                <w:sz w:val="20"/>
                <w:szCs w:val="20"/>
                <w:lang w:val="en-GB"/>
              </w:rPr>
            </w:pPr>
            <w:r w:rsidRPr="00011000">
              <w:rPr>
                <w:rFonts w:asciiTheme="majorHAnsi" w:hAnsiTheme="majorHAnsi" w:cstheme="majorHAnsi"/>
                <w:b/>
                <w:color w:val="000000" w:themeColor="text1"/>
                <w:sz w:val="20"/>
                <w:szCs w:val="20"/>
                <w:lang w:val="en-GB"/>
              </w:rPr>
              <w:t>Date</w:t>
            </w:r>
          </w:p>
        </w:tc>
        <w:tc>
          <w:tcPr>
            <w:tcW w:w="2295" w:type="dxa"/>
            <w:tcBorders>
              <w:top w:val="double" w:sz="4" w:space="0" w:color="999999"/>
            </w:tcBorders>
          </w:tcPr>
          <w:p w14:paraId="35B41A41" w14:textId="37A843E0" w:rsidR="00CE5AA4" w:rsidRPr="00011000" w:rsidRDefault="00A35FEC" w:rsidP="00CE5AA4">
            <w:pPr>
              <w:autoSpaceDE w:val="0"/>
              <w:autoSpaceDN w:val="0"/>
              <w:adjustRightInd w:val="0"/>
              <w:rPr>
                <w:rFonts w:asciiTheme="majorHAnsi" w:hAnsiTheme="majorHAnsi" w:cstheme="majorHAnsi"/>
                <w:b/>
                <w:color w:val="000000" w:themeColor="text1"/>
                <w:sz w:val="20"/>
                <w:szCs w:val="20"/>
                <w:lang w:val="en-GB"/>
              </w:rPr>
            </w:pPr>
            <w:r w:rsidRPr="00011000">
              <w:rPr>
                <w:rFonts w:asciiTheme="majorHAnsi" w:hAnsiTheme="majorHAnsi" w:cstheme="majorHAnsi"/>
                <w:b/>
                <w:color w:val="000000" w:themeColor="text1"/>
                <w:sz w:val="20"/>
                <w:szCs w:val="20"/>
                <w:lang w:val="en-GB"/>
              </w:rPr>
              <w:t>Person/Organisational unit/Body</w:t>
            </w:r>
          </w:p>
        </w:tc>
        <w:tc>
          <w:tcPr>
            <w:tcW w:w="3403" w:type="dxa"/>
            <w:tcBorders>
              <w:top w:val="double" w:sz="4" w:space="0" w:color="999999"/>
            </w:tcBorders>
          </w:tcPr>
          <w:p w14:paraId="59600E79" w14:textId="6CF356BA" w:rsidR="00CE5AA4" w:rsidRPr="00011000" w:rsidRDefault="00A35FEC" w:rsidP="004755B8">
            <w:pPr>
              <w:rPr>
                <w:rFonts w:asciiTheme="majorHAnsi" w:hAnsiTheme="majorHAnsi" w:cstheme="majorHAnsi"/>
                <w:b/>
                <w:color w:val="000000" w:themeColor="text1"/>
                <w:sz w:val="20"/>
                <w:szCs w:val="20"/>
                <w:lang w:val="en-GB"/>
              </w:rPr>
            </w:pPr>
            <w:r w:rsidRPr="00011000">
              <w:rPr>
                <w:rFonts w:asciiTheme="majorHAnsi" w:hAnsiTheme="majorHAnsi" w:cstheme="majorHAnsi"/>
                <w:b/>
                <w:color w:val="000000" w:themeColor="text1"/>
                <w:sz w:val="20"/>
                <w:szCs w:val="20"/>
                <w:lang w:val="en-GB"/>
              </w:rPr>
              <w:t>Notes</w:t>
            </w:r>
          </w:p>
        </w:tc>
      </w:tr>
      <w:tr w:rsidR="0022376D" w:rsidRPr="00011000" w14:paraId="7D947EEB" w14:textId="77777777" w:rsidTr="004755B8">
        <w:tc>
          <w:tcPr>
            <w:tcW w:w="1128" w:type="dxa"/>
          </w:tcPr>
          <w:p w14:paraId="173053A1" w14:textId="77777777" w:rsidR="00CE5AA4" w:rsidRPr="00A00641" w:rsidRDefault="00CE5AA4" w:rsidP="004755B8">
            <w:pPr>
              <w:rPr>
                <w:rFonts w:asciiTheme="majorHAnsi" w:hAnsiTheme="majorHAnsi" w:cstheme="majorHAnsi"/>
                <w:color w:val="000000" w:themeColor="text1"/>
                <w:sz w:val="20"/>
                <w:szCs w:val="20"/>
                <w:lang w:val="en-GB"/>
              </w:rPr>
            </w:pPr>
            <w:r w:rsidRPr="00011000">
              <w:rPr>
                <w:rFonts w:asciiTheme="majorHAnsi" w:hAnsiTheme="majorHAnsi" w:cstheme="majorHAnsi"/>
                <w:color w:val="000000" w:themeColor="text1"/>
                <w:sz w:val="20"/>
                <w:szCs w:val="20"/>
                <w:lang w:val="en-GB"/>
              </w:rPr>
              <w:t>V 0.1</w:t>
            </w:r>
          </w:p>
        </w:tc>
        <w:tc>
          <w:tcPr>
            <w:tcW w:w="2106" w:type="dxa"/>
          </w:tcPr>
          <w:p w14:paraId="34050874" w14:textId="5A23110A" w:rsidR="00CE5AA4" w:rsidRPr="00011000" w:rsidRDefault="00A35FEC" w:rsidP="004755B8">
            <w:pPr>
              <w:rPr>
                <w:rFonts w:asciiTheme="majorHAnsi" w:hAnsiTheme="majorHAnsi" w:cstheme="majorHAnsi"/>
                <w:color w:val="000000" w:themeColor="text1"/>
                <w:sz w:val="20"/>
                <w:szCs w:val="20"/>
                <w:lang w:val="en-GB"/>
              </w:rPr>
            </w:pPr>
            <w:r w:rsidRPr="00011000">
              <w:rPr>
                <w:rFonts w:asciiTheme="majorHAnsi" w:hAnsiTheme="majorHAnsi" w:cstheme="majorHAnsi"/>
                <w:color w:val="000000" w:themeColor="text1"/>
                <w:sz w:val="20"/>
                <w:szCs w:val="20"/>
                <w:lang w:val="en-GB"/>
              </w:rPr>
              <w:t>6</w:t>
            </w:r>
            <w:r w:rsidR="00BA7A7C" w:rsidRPr="00011000">
              <w:rPr>
                <w:rFonts w:asciiTheme="majorHAnsi" w:hAnsiTheme="majorHAnsi" w:cstheme="majorHAnsi"/>
                <w:color w:val="000000" w:themeColor="text1"/>
                <w:sz w:val="20"/>
                <w:szCs w:val="20"/>
                <w:lang w:val="en-GB"/>
              </w:rPr>
              <w:t xml:space="preserve">. </w:t>
            </w:r>
            <w:r w:rsidRPr="00011000">
              <w:rPr>
                <w:rFonts w:asciiTheme="majorHAnsi" w:hAnsiTheme="majorHAnsi" w:cstheme="majorHAnsi"/>
                <w:color w:val="000000" w:themeColor="text1"/>
                <w:sz w:val="20"/>
                <w:szCs w:val="20"/>
                <w:lang w:val="en-GB"/>
              </w:rPr>
              <w:t>5</w:t>
            </w:r>
            <w:r w:rsidR="00BA7A7C" w:rsidRPr="00011000">
              <w:rPr>
                <w:rFonts w:asciiTheme="majorHAnsi" w:hAnsiTheme="majorHAnsi" w:cstheme="majorHAnsi"/>
                <w:color w:val="000000" w:themeColor="text1"/>
                <w:sz w:val="20"/>
                <w:szCs w:val="20"/>
                <w:lang w:val="en-GB"/>
              </w:rPr>
              <w:t>.</w:t>
            </w:r>
            <w:r w:rsidR="00CE5AA4" w:rsidRPr="00011000">
              <w:rPr>
                <w:rFonts w:asciiTheme="majorHAnsi" w:hAnsiTheme="majorHAnsi" w:cstheme="majorHAnsi"/>
                <w:color w:val="000000" w:themeColor="text1"/>
                <w:sz w:val="20"/>
                <w:szCs w:val="20"/>
                <w:lang w:val="en-GB"/>
              </w:rPr>
              <w:t xml:space="preserve"> 2020</w:t>
            </w:r>
          </w:p>
        </w:tc>
        <w:tc>
          <w:tcPr>
            <w:tcW w:w="2295" w:type="dxa"/>
          </w:tcPr>
          <w:p w14:paraId="40221020" w14:textId="672FC561" w:rsidR="00CE5AA4" w:rsidRPr="00011000" w:rsidRDefault="00CE5AA4" w:rsidP="004755B8">
            <w:pPr>
              <w:rPr>
                <w:rFonts w:asciiTheme="majorHAnsi" w:hAnsiTheme="majorHAnsi" w:cstheme="majorHAnsi"/>
                <w:color w:val="000000" w:themeColor="text1"/>
                <w:sz w:val="20"/>
                <w:szCs w:val="20"/>
                <w:lang w:val="en-GB"/>
              </w:rPr>
            </w:pPr>
            <w:r w:rsidRPr="00011000">
              <w:rPr>
                <w:rFonts w:asciiTheme="majorHAnsi" w:hAnsiTheme="majorHAnsi" w:cstheme="majorHAnsi"/>
                <w:color w:val="000000" w:themeColor="text1"/>
                <w:sz w:val="20"/>
                <w:szCs w:val="20"/>
                <w:lang w:val="en-GB"/>
              </w:rPr>
              <w:t>Tatjana Pečar Rus</w:t>
            </w:r>
          </w:p>
        </w:tc>
        <w:tc>
          <w:tcPr>
            <w:tcW w:w="3403" w:type="dxa"/>
          </w:tcPr>
          <w:p w14:paraId="75D16820" w14:textId="3597F524" w:rsidR="00CE5AA4" w:rsidRPr="00011000" w:rsidRDefault="00A35FEC" w:rsidP="004755B8">
            <w:pPr>
              <w:rPr>
                <w:rFonts w:asciiTheme="majorHAnsi" w:hAnsiTheme="majorHAnsi" w:cstheme="majorHAnsi"/>
                <w:color w:val="000000" w:themeColor="text1"/>
                <w:sz w:val="20"/>
                <w:szCs w:val="20"/>
                <w:lang w:val="en-GB"/>
              </w:rPr>
            </w:pPr>
            <w:r w:rsidRPr="00011000">
              <w:rPr>
                <w:rFonts w:asciiTheme="majorHAnsi" w:hAnsiTheme="majorHAnsi" w:cstheme="majorHAnsi"/>
                <w:color w:val="000000" w:themeColor="text1"/>
                <w:sz w:val="20"/>
                <w:szCs w:val="20"/>
                <w:lang w:val="en-GB"/>
              </w:rPr>
              <w:t>Draft strategy for further discussion and elaboration within the project group</w:t>
            </w:r>
          </w:p>
        </w:tc>
      </w:tr>
      <w:tr w:rsidR="0022376D" w:rsidRPr="00011000" w14:paraId="635FE237" w14:textId="77777777" w:rsidTr="004755B8">
        <w:tc>
          <w:tcPr>
            <w:tcW w:w="1128" w:type="dxa"/>
          </w:tcPr>
          <w:p w14:paraId="48A1204B" w14:textId="6DC04E73" w:rsidR="00A35FEC" w:rsidRPr="00A00641" w:rsidRDefault="00A35FEC" w:rsidP="004755B8">
            <w:pPr>
              <w:rPr>
                <w:rFonts w:asciiTheme="majorHAnsi" w:hAnsiTheme="majorHAnsi" w:cstheme="majorHAnsi"/>
                <w:color w:val="000000" w:themeColor="text1"/>
                <w:sz w:val="20"/>
                <w:szCs w:val="20"/>
                <w:lang w:val="en-GB"/>
              </w:rPr>
            </w:pPr>
            <w:r w:rsidRPr="00011000">
              <w:rPr>
                <w:rFonts w:asciiTheme="majorHAnsi" w:hAnsiTheme="majorHAnsi" w:cstheme="majorHAnsi"/>
                <w:color w:val="000000" w:themeColor="text1"/>
                <w:sz w:val="20"/>
                <w:szCs w:val="20"/>
                <w:lang w:val="en-GB"/>
              </w:rPr>
              <w:t>V 0.2</w:t>
            </w:r>
          </w:p>
        </w:tc>
        <w:tc>
          <w:tcPr>
            <w:tcW w:w="2106" w:type="dxa"/>
          </w:tcPr>
          <w:p w14:paraId="6860B4D6" w14:textId="37BC04BB" w:rsidR="00A35FEC" w:rsidRPr="00011000" w:rsidRDefault="00A35FEC" w:rsidP="004755B8">
            <w:pPr>
              <w:rPr>
                <w:rFonts w:asciiTheme="majorHAnsi" w:hAnsiTheme="majorHAnsi" w:cstheme="majorHAnsi"/>
                <w:color w:val="000000" w:themeColor="text1"/>
                <w:sz w:val="20"/>
                <w:szCs w:val="20"/>
                <w:lang w:val="en-GB"/>
              </w:rPr>
            </w:pPr>
            <w:r w:rsidRPr="00011000">
              <w:rPr>
                <w:rFonts w:asciiTheme="majorHAnsi" w:hAnsiTheme="majorHAnsi" w:cstheme="majorHAnsi"/>
                <w:color w:val="000000" w:themeColor="text1"/>
                <w:sz w:val="20"/>
                <w:szCs w:val="20"/>
                <w:lang w:val="en-GB"/>
              </w:rPr>
              <w:t>9. 9. 2020</w:t>
            </w:r>
          </w:p>
        </w:tc>
        <w:tc>
          <w:tcPr>
            <w:tcW w:w="2295" w:type="dxa"/>
          </w:tcPr>
          <w:p w14:paraId="61066802" w14:textId="20BBD57F" w:rsidR="00A35FEC" w:rsidRPr="00011000" w:rsidRDefault="00A35FEC" w:rsidP="004755B8">
            <w:pPr>
              <w:rPr>
                <w:rFonts w:asciiTheme="majorHAnsi" w:hAnsiTheme="majorHAnsi" w:cstheme="majorHAnsi"/>
                <w:color w:val="000000" w:themeColor="text1"/>
                <w:sz w:val="20"/>
                <w:szCs w:val="20"/>
                <w:lang w:val="en-GB"/>
              </w:rPr>
            </w:pPr>
            <w:r w:rsidRPr="00011000">
              <w:rPr>
                <w:rFonts w:asciiTheme="majorHAnsi" w:hAnsiTheme="majorHAnsi" w:cstheme="majorHAnsi"/>
                <w:color w:val="000000" w:themeColor="text1"/>
                <w:sz w:val="20"/>
                <w:szCs w:val="20"/>
                <w:lang w:val="en-GB"/>
              </w:rPr>
              <w:t>Tatjana Pečar Rus</w:t>
            </w:r>
          </w:p>
        </w:tc>
        <w:tc>
          <w:tcPr>
            <w:tcW w:w="3403" w:type="dxa"/>
          </w:tcPr>
          <w:p w14:paraId="4DD0EEA4" w14:textId="52FBECC7" w:rsidR="00A35FEC" w:rsidRPr="00011000" w:rsidRDefault="00A35FEC" w:rsidP="004755B8">
            <w:pPr>
              <w:rPr>
                <w:rFonts w:asciiTheme="majorHAnsi" w:hAnsiTheme="majorHAnsi" w:cstheme="majorHAnsi"/>
                <w:color w:val="000000" w:themeColor="text1"/>
                <w:sz w:val="20"/>
                <w:szCs w:val="20"/>
                <w:lang w:val="en-GB"/>
              </w:rPr>
            </w:pPr>
            <w:r w:rsidRPr="00011000">
              <w:rPr>
                <w:rFonts w:asciiTheme="majorHAnsi" w:hAnsiTheme="majorHAnsi" w:cstheme="majorHAnsi"/>
                <w:color w:val="000000" w:themeColor="text1"/>
                <w:sz w:val="20"/>
                <w:szCs w:val="20"/>
                <w:lang w:val="en-GB"/>
              </w:rPr>
              <w:t>Revised draft ICT strategy for further discussion and elaboration within the project group</w:t>
            </w:r>
          </w:p>
        </w:tc>
      </w:tr>
      <w:tr w:rsidR="0022376D" w:rsidRPr="00011000" w14:paraId="7B0E38A9" w14:textId="77777777" w:rsidTr="004755B8">
        <w:tc>
          <w:tcPr>
            <w:tcW w:w="1128" w:type="dxa"/>
          </w:tcPr>
          <w:p w14:paraId="0F3B0714" w14:textId="45D89521" w:rsidR="0022376D" w:rsidRPr="00011000" w:rsidRDefault="0022376D" w:rsidP="004755B8">
            <w:pPr>
              <w:rPr>
                <w:rFonts w:asciiTheme="majorHAnsi" w:hAnsiTheme="majorHAnsi" w:cstheme="majorHAnsi"/>
                <w:color w:val="000000" w:themeColor="text1"/>
                <w:sz w:val="20"/>
                <w:szCs w:val="20"/>
                <w:lang w:val="en-GB"/>
              </w:rPr>
            </w:pPr>
            <w:r>
              <w:rPr>
                <w:rFonts w:asciiTheme="majorHAnsi" w:hAnsiTheme="majorHAnsi" w:cstheme="majorHAnsi"/>
                <w:color w:val="000000" w:themeColor="text1"/>
                <w:sz w:val="20"/>
                <w:szCs w:val="20"/>
                <w:lang w:val="en-GB"/>
              </w:rPr>
              <w:t>V 0.3</w:t>
            </w:r>
          </w:p>
        </w:tc>
        <w:tc>
          <w:tcPr>
            <w:tcW w:w="2106" w:type="dxa"/>
          </w:tcPr>
          <w:p w14:paraId="668B4CA6" w14:textId="67C66267" w:rsidR="0022376D" w:rsidRPr="00011000" w:rsidRDefault="0022376D" w:rsidP="004755B8">
            <w:pPr>
              <w:rPr>
                <w:rFonts w:asciiTheme="majorHAnsi" w:hAnsiTheme="majorHAnsi" w:cstheme="majorHAnsi"/>
                <w:color w:val="000000" w:themeColor="text1"/>
                <w:sz w:val="20"/>
                <w:szCs w:val="20"/>
                <w:lang w:val="en-GB"/>
              </w:rPr>
            </w:pPr>
            <w:r>
              <w:rPr>
                <w:rFonts w:asciiTheme="majorHAnsi" w:hAnsiTheme="majorHAnsi" w:cstheme="majorHAnsi"/>
                <w:color w:val="000000" w:themeColor="text1"/>
                <w:sz w:val="20"/>
                <w:szCs w:val="20"/>
                <w:lang w:val="en-GB"/>
              </w:rPr>
              <w:t>1. 10. 2020</w:t>
            </w:r>
          </w:p>
        </w:tc>
        <w:tc>
          <w:tcPr>
            <w:tcW w:w="2295" w:type="dxa"/>
          </w:tcPr>
          <w:p w14:paraId="090879F7" w14:textId="174BE2A4" w:rsidR="0022376D" w:rsidRPr="00011000" w:rsidRDefault="0022376D" w:rsidP="004755B8">
            <w:pPr>
              <w:rPr>
                <w:rFonts w:asciiTheme="majorHAnsi" w:hAnsiTheme="majorHAnsi" w:cstheme="majorHAnsi"/>
                <w:color w:val="000000" w:themeColor="text1"/>
                <w:sz w:val="20"/>
                <w:szCs w:val="20"/>
                <w:lang w:val="en-GB"/>
              </w:rPr>
            </w:pPr>
            <w:r>
              <w:rPr>
                <w:rFonts w:asciiTheme="majorHAnsi" w:hAnsiTheme="majorHAnsi" w:cstheme="majorHAnsi"/>
                <w:color w:val="000000" w:themeColor="text1"/>
                <w:sz w:val="20"/>
                <w:szCs w:val="20"/>
                <w:lang w:val="en-GB"/>
              </w:rPr>
              <w:t>Tatjana Pečar Rus</w:t>
            </w:r>
          </w:p>
        </w:tc>
        <w:tc>
          <w:tcPr>
            <w:tcW w:w="3403" w:type="dxa"/>
          </w:tcPr>
          <w:p w14:paraId="253B9D4C" w14:textId="4AAC4F22" w:rsidR="0022376D" w:rsidRPr="00011000" w:rsidRDefault="0022376D" w:rsidP="004755B8">
            <w:pPr>
              <w:rPr>
                <w:rFonts w:asciiTheme="majorHAnsi" w:hAnsiTheme="majorHAnsi" w:cstheme="majorHAnsi"/>
                <w:color w:val="000000" w:themeColor="text1"/>
                <w:sz w:val="20"/>
                <w:szCs w:val="20"/>
                <w:lang w:val="en-GB"/>
              </w:rPr>
            </w:pPr>
            <w:r>
              <w:rPr>
                <w:rFonts w:asciiTheme="majorHAnsi" w:hAnsiTheme="majorHAnsi" w:cstheme="majorHAnsi"/>
                <w:color w:val="000000" w:themeColor="text1"/>
                <w:sz w:val="20"/>
                <w:szCs w:val="20"/>
                <w:lang w:val="en-GB"/>
              </w:rPr>
              <w:t>Revised draft ICT strategy based on CILC comments</w:t>
            </w:r>
          </w:p>
        </w:tc>
      </w:tr>
      <w:tr w:rsidR="0022376D" w:rsidRPr="00011000" w14:paraId="709CDC82" w14:textId="77777777" w:rsidTr="004755B8">
        <w:tc>
          <w:tcPr>
            <w:tcW w:w="1128" w:type="dxa"/>
          </w:tcPr>
          <w:p w14:paraId="1E1334B5" w14:textId="1A361C67" w:rsidR="0022376D" w:rsidRDefault="0022376D" w:rsidP="004755B8">
            <w:pPr>
              <w:rPr>
                <w:rFonts w:asciiTheme="majorHAnsi" w:hAnsiTheme="majorHAnsi" w:cstheme="majorHAnsi"/>
                <w:color w:val="000000" w:themeColor="text1"/>
                <w:sz w:val="20"/>
                <w:szCs w:val="20"/>
                <w:lang w:val="en-GB"/>
              </w:rPr>
            </w:pPr>
            <w:r>
              <w:rPr>
                <w:rFonts w:asciiTheme="majorHAnsi" w:hAnsiTheme="majorHAnsi" w:cstheme="majorHAnsi"/>
                <w:color w:val="000000" w:themeColor="text1"/>
                <w:sz w:val="20"/>
                <w:szCs w:val="20"/>
                <w:lang w:val="en-GB"/>
              </w:rPr>
              <w:t>V 0.4</w:t>
            </w:r>
          </w:p>
        </w:tc>
        <w:tc>
          <w:tcPr>
            <w:tcW w:w="2106" w:type="dxa"/>
          </w:tcPr>
          <w:p w14:paraId="61D9BEDF" w14:textId="5770E200" w:rsidR="0022376D" w:rsidRDefault="0022376D" w:rsidP="004755B8">
            <w:pPr>
              <w:rPr>
                <w:rFonts w:asciiTheme="majorHAnsi" w:hAnsiTheme="majorHAnsi" w:cstheme="majorHAnsi"/>
                <w:color w:val="000000" w:themeColor="text1"/>
                <w:sz w:val="20"/>
                <w:szCs w:val="20"/>
                <w:lang w:val="en-GB"/>
              </w:rPr>
            </w:pPr>
            <w:r>
              <w:rPr>
                <w:rFonts w:asciiTheme="majorHAnsi" w:hAnsiTheme="majorHAnsi" w:cstheme="majorHAnsi"/>
                <w:color w:val="000000" w:themeColor="text1"/>
                <w:sz w:val="20"/>
                <w:szCs w:val="20"/>
                <w:lang w:val="en-GB"/>
              </w:rPr>
              <w:t>5. 11. 2020</w:t>
            </w:r>
          </w:p>
        </w:tc>
        <w:tc>
          <w:tcPr>
            <w:tcW w:w="2295" w:type="dxa"/>
          </w:tcPr>
          <w:p w14:paraId="2845216D" w14:textId="77777777" w:rsidR="0022376D" w:rsidRDefault="0022376D" w:rsidP="004755B8">
            <w:pPr>
              <w:rPr>
                <w:rFonts w:asciiTheme="majorHAnsi" w:hAnsiTheme="majorHAnsi" w:cstheme="majorHAnsi"/>
                <w:color w:val="000000" w:themeColor="text1"/>
                <w:sz w:val="20"/>
                <w:szCs w:val="20"/>
                <w:lang w:val="en-GB"/>
              </w:rPr>
            </w:pPr>
            <w:r>
              <w:rPr>
                <w:rFonts w:asciiTheme="majorHAnsi" w:hAnsiTheme="majorHAnsi" w:cstheme="majorHAnsi"/>
                <w:color w:val="000000" w:themeColor="text1"/>
                <w:sz w:val="20"/>
                <w:szCs w:val="20"/>
                <w:lang w:val="en-GB"/>
              </w:rPr>
              <w:t>Tatjana Pečar Rus</w:t>
            </w:r>
          </w:p>
          <w:p w14:paraId="797C56E9" w14:textId="23E691E4" w:rsidR="0022376D" w:rsidRDefault="0022376D" w:rsidP="004755B8">
            <w:pPr>
              <w:rPr>
                <w:rFonts w:asciiTheme="majorHAnsi" w:hAnsiTheme="majorHAnsi" w:cstheme="majorHAnsi"/>
                <w:color w:val="000000" w:themeColor="text1"/>
                <w:sz w:val="20"/>
                <w:szCs w:val="20"/>
                <w:lang w:val="en-GB"/>
              </w:rPr>
            </w:pPr>
            <w:r>
              <w:rPr>
                <w:rFonts w:asciiTheme="majorHAnsi" w:hAnsiTheme="majorHAnsi" w:cstheme="majorHAnsi"/>
                <w:color w:val="000000" w:themeColor="text1"/>
                <w:sz w:val="20"/>
                <w:szCs w:val="20"/>
                <w:lang w:val="en-GB"/>
              </w:rPr>
              <w:t>Gašper Bračko (CILC)</w:t>
            </w:r>
          </w:p>
        </w:tc>
        <w:tc>
          <w:tcPr>
            <w:tcW w:w="3403" w:type="dxa"/>
          </w:tcPr>
          <w:p w14:paraId="321F2A0C" w14:textId="6A638409" w:rsidR="0022376D" w:rsidRDefault="0022376D" w:rsidP="004755B8">
            <w:pPr>
              <w:rPr>
                <w:rFonts w:asciiTheme="majorHAnsi" w:hAnsiTheme="majorHAnsi" w:cstheme="majorHAnsi"/>
                <w:color w:val="000000" w:themeColor="text1"/>
                <w:sz w:val="20"/>
                <w:szCs w:val="20"/>
                <w:lang w:val="en-GB"/>
              </w:rPr>
            </w:pPr>
            <w:r>
              <w:rPr>
                <w:rFonts w:asciiTheme="majorHAnsi" w:hAnsiTheme="majorHAnsi" w:cstheme="majorHAnsi"/>
                <w:color w:val="000000" w:themeColor="text1"/>
                <w:sz w:val="20"/>
                <w:szCs w:val="20"/>
                <w:lang w:val="en-GB"/>
              </w:rPr>
              <w:t>Consolidation, harmonisation and entry of revisions and amendments upon proposal of SAO project team members (Round 1)</w:t>
            </w:r>
          </w:p>
        </w:tc>
      </w:tr>
      <w:tr w:rsidR="0022376D" w:rsidRPr="00011000" w14:paraId="6E4A8D01" w14:textId="77777777" w:rsidTr="004755B8">
        <w:tc>
          <w:tcPr>
            <w:tcW w:w="1128" w:type="dxa"/>
          </w:tcPr>
          <w:p w14:paraId="3FA581F9" w14:textId="77ECD099" w:rsidR="0022376D" w:rsidRDefault="0022376D" w:rsidP="004755B8">
            <w:pPr>
              <w:rPr>
                <w:rFonts w:asciiTheme="majorHAnsi" w:hAnsiTheme="majorHAnsi" w:cstheme="majorHAnsi"/>
                <w:color w:val="000000" w:themeColor="text1"/>
                <w:sz w:val="20"/>
                <w:szCs w:val="20"/>
                <w:lang w:val="en-GB"/>
              </w:rPr>
            </w:pPr>
            <w:r>
              <w:rPr>
                <w:rFonts w:asciiTheme="majorHAnsi" w:hAnsiTheme="majorHAnsi" w:cstheme="majorHAnsi"/>
                <w:color w:val="000000" w:themeColor="text1"/>
                <w:sz w:val="20"/>
                <w:szCs w:val="20"/>
                <w:lang w:val="en-GB"/>
              </w:rPr>
              <w:t>V 0.5</w:t>
            </w:r>
          </w:p>
        </w:tc>
        <w:tc>
          <w:tcPr>
            <w:tcW w:w="2106" w:type="dxa"/>
          </w:tcPr>
          <w:p w14:paraId="4B77FA55" w14:textId="365C4D6B" w:rsidR="0022376D" w:rsidRDefault="0022376D" w:rsidP="004755B8">
            <w:pPr>
              <w:rPr>
                <w:rFonts w:asciiTheme="majorHAnsi" w:hAnsiTheme="majorHAnsi" w:cstheme="majorHAnsi"/>
                <w:color w:val="000000" w:themeColor="text1"/>
                <w:sz w:val="20"/>
                <w:szCs w:val="20"/>
                <w:lang w:val="en-GB"/>
              </w:rPr>
            </w:pPr>
            <w:r>
              <w:rPr>
                <w:rFonts w:asciiTheme="majorHAnsi" w:hAnsiTheme="majorHAnsi" w:cstheme="majorHAnsi"/>
                <w:color w:val="000000" w:themeColor="text1"/>
                <w:sz w:val="20"/>
                <w:szCs w:val="20"/>
                <w:lang w:val="en-GB"/>
              </w:rPr>
              <w:t>26. 11. 2020</w:t>
            </w:r>
          </w:p>
        </w:tc>
        <w:tc>
          <w:tcPr>
            <w:tcW w:w="2295" w:type="dxa"/>
          </w:tcPr>
          <w:p w14:paraId="433DFACA" w14:textId="77777777" w:rsidR="0022376D" w:rsidRDefault="0022376D" w:rsidP="004755B8">
            <w:pPr>
              <w:rPr>
                <w:rFonts w:asciiTheme="majorHAnsi" w:hAnsiTheme="majorHAnsi" w:cstheme="majorHAnsi"/>
                <w:color w:val="000000" w:themeColor="text1"/>
                <w:sz w:val="20"/>
                <w:szCs w:val="20"/>
                <w:lang w:val="en-GB"/>
              </w:rPr>
            </w:pPr>
            <w:r>
              <w:rPr>
                <w:rFonts w:asciiTheme="majorHAnsi" w:hAnsiTheme="majorHAnsi" w:cstheme="majorHAnsi"/>
                <w:color w:val="000000" w:themeColor="text1"/>
                <w:sz w:val="20"/>
                <w:szCs w:val="20"/>
                <w:lang w:val="en-GB"/>
              </w:rPr>
              <w:t>Tatjana Pečar Rus</w:t>
            </w:r>
          </w:p>
          <w:p w14:paraId="54CB76A7" w14:textId="66EAEC85" w:rsidR="0022376D" w:rsidRDefault="0022376D" w:rsidP="004755B8">
            <w:pPr>
              <w:rPr>
                <w:rFonts w:asciiTheme="majorHAnsi" w:hAnsiTheme="majorHAnsi" w:cstheme="majorHAnsi"/>
                <w:color w:val="000000" w:themeColor="text1"/>
                <w:sz w:val="20"/>
                <w:szCs w:val="20"/>
                <w:lang w:val="en-GB"/>
              </w:rPr>
            </w:pPr>
            <w:r>
              <w:rPr>
                <w:rFonts w:asciiTheme="majorHAnsi" w:hAnsiTheme="majorHAnsi" w:cstheme="majorHAnsi"/>
                <w:color w:val="000000" w:themeColor="text1"/>
                <w:sz w:val="20"/>
                <w:szCs w:val="20"/>
                <w:lang w:val="en-GB"/>
              </w:rPr>
              <w:t>Gašper Bračko (CILC)</w:t>
            </w:r>
          </w:p>
        </w:tc>
        <w:tc>
          <w:tcPr>
            <w:tcW w:w="3403" w:type="dxa"/>
          </w:tcPr>
          <w:p w14:paraId="1C93D477" w14:textId="5A77FFE7" w:rsidR="0022376D" w:rsidRDefault="0022376D" w:rsidP="004755B8">
            <w:pPr>
              <w:rPr>
                <w:rFonts w:asciiTheme="majorHAnsi" w:hAnsiTheme="majorHAnsi" w:cstheme="majorHAnsi"/>
                <w:color w:val="000000" w:themeColor="text1"/>
                <w:sz w:val="20"/>
                <w:szCs w:val="20"/>
                <w:lang w:val="en-GB"/>
              </w:rPr>
            </w:pPr>
            <w:r>
              <w:rPr>
                <w:rFonts w:asciiTheme="majorHAnsi" w:hAnsiTheme="majorHAnsi" w:cstheme="majorHAnsi"/>
                <w:color w:val="000000" w:themeColor="text1"/>
                <w:sz w:val="20"/>
                <w:szCs w:val="20"/>
                <w:lang w:val="en-GB"/>
              </w:rPr>
              <w:t>Consolidation, harmonisation and entry of revisions and amendments upon proposal of SAO project team members (Round 2)</w:t>
            </w:r>
          </w:p>
        </w:tc>
      </w:tr>
      <w:tr w:rsidR="00D305FC" w:rsidRPr="00011000" w14:paraId="1268288E" w14:textId="77777777" w:rsidTr="004755B8">
        <w:tc>
          <w:tcPr>
            <w:tcW w:w="1128" w:type="dxa"/>
          </w:tcPr>
          <w:p w14:paraId="1E8A8458" w14:textId="05E11D11" w:rsidR="00D305FC" w:rsidRDefault="00D305FC" w:rsidP="004755B8">
            <w:pPr>
              <w:rPr>
                <w:rFonts w:asciiTheme="majorHAnsi" w:hAnsiTheme="majorHAnsi" w:cstheme="majorHAnsi"/>
                <w:color w:val="000000" w:themeColor="text1"/>
                <w:sz w:val="20"/>
                <w:szCs w:val="20"/>
                <w:lang w:val="en-GB"/>
              </w:rPr>
            </w:pPr>
            <w:r>
              <w:rPr>
                <w:rFonts w:asciiTheme="majorHAnsi" w:hAnsiTheme="majorHAnsi" w:cstheme="majorHAnsi"/>
                <w:color w:val="000000" w:themeColor="text1"/>
                <w:sz w:val="20"/>
                <w:szCs w:val="20"/>
                <w:lang w:val="en-GB"/>
              </w:rPr>
              <w:t>V 0.6</w:t>
            </w:r>
          </w:p>
        </w:tc>
        <w:tc>
          <w:tcPr>
            <w:tcW w:w="2106" w:type="dxa"/>
          </w:tcPr>
          <w:p w14:paraId="4303E036" w14:textId="642043D7" w:rsidR="00D305FC" w:rsidRDefault="00D305FC" w:rsidP="004755B8">
            <w:pPr>
              <w:rPr>
                <w:rFonts w:asciiTheme="majorHAnsi" w:hAnsiTheme="majorHAnsi" w:cstheme="majorHAnsi"/>
                <w:color w:val="000000" w:themeColor="text1"/>
                <w:sz w:val="20"/>
                <w:szCs w:val="20"/>
                <w:lang w:val="en-GB"/>
              </w:rPr>
            </w:pPr>
            <w:r>
              <w:rPr>
                <w:rFonts w:asciiTheme="majorHAnsi" w:hAnsiTheme="majorHAnsi" w:cstheme="majorHAnsi"/>
                <w:color w:val="000000" w:themeColor="text1"/>
                <w:sz w:val="20"/>
                <w:szCs w:val="20"/>
                <w:lang w:val="en-GB"/>
              </w:rPr>
              <w:t>11.1.2021</w:t>
            </w:r>
          </w:p>
        </w:tc>
        <w:tc>
          <w:tcPr>
            <w:tcW w:w="2295" w:type="dxa"/>
          </w:tcPr>
          <w:p w14:paraId="01C665AD" w14:textId="77777777" w:rsidR="00D305FC" w:rsidRDefault="00D305FC" w:rsidP="00D305FC">
            <w:pPr>
              <w:rPr>
                <w:rFonts w:asciiTheme="majorHAnsi" w:hAnsiTheme="majorHAnsi" w:cstheme="majorHAnsi"/>
                <w:color w:val="000000" w:themeColor="text1"/>
                <w:sz w:val="20"/>
                <w:szCs w:val="20"/>
                <w:lang w:val="en-GB"/>
              </w:rPr>
            </w:pPr>
            <w:r>
              <w:rPr>
                <w:rFonts w:asciiTheme="majorHAnsi" w:hAnsiTheme="majorHAnsi" w:cstheme="majorHAnsi"/>
                <w:color w:val="000000" w:themeColor="text1"/>
                <w:sz w:val="20"/>
                <w:szCs w:val="20"/>
                <w:lang w:val="en-GB"/>
              </w:rPr>
              <w:t>Tatjana Pečar Rus</w:t>
            </w:r>
          </w:p>
          <w:p w14:paraId="06BD52F5" w14:textId="333749C2" w:rsidR="00D305FC" w:rsidRDefault="00D305FC" w:rsidP="00D305FC">
            <w:pPr>
              <w:rPr>
                <w:rFonts w:asciiTheme="majorHAnsi" w:hAnsiTheme="majorHAnsi" w:cstheme="majorHAnsi"/>
                <w:color w:val="000000" w:themeColor="text1"/>
                <w:sz w:val="20"/>
                <w:szCs w:val="20"/>
                <w:lang w:val="en-GB"/>
              </w:rPr>
            </w:pPr>
            <w:r>
              <w:rPr>
                <w:rFonts w:asciiTheme="majorHAnsi" w:hAnsiTheme="majorHAnsi" w:cstheme="majorHAnsi"/>
                <w:color w:val="000000" w:themeColor="text1"/>
                <w:sz w:val="20"/>
                <w:szCs w:val="20"/>
                <w:lang w:val="en-GB"/>
              </w:rPr>
              <w:t>Gašper Bračko (CILC)</w:t>
            </w:r>
          </w:p>
        </w:tc>
        <w:tc>
          <w:tcPr>
            <w:tcW w:w="3403" w:type="dxa"/>
          </w:tcPr>
          <w:p w14:paraId="28244497" w14:textId="32B52E23" w:rsidR="00D305FC" w:rsidRDefault="00D305FC" w:rsidP="004755B8">
            <w:pPr>
              <w:rPr>
                <w:rFonts w:asciiTheme="majorHAnsi" w:hAnsiTheme="majorHAnsi" w:cstheme="majorHAnsi"/>
                <w:color w:val="000000" w:themeColor="text1"/>
                <w:sz w:val="20"/>
                <w:szCs w:val="20"/>
                <w:lang w:val="en-GB"/>
              </w:rPr>
            </w:pPr>
            <w:r>
              <w:rPr>
                <w:rFonts w:asciiTheme="majorHAnsi" w:hAnsiTheme="majorHAnsi" w:cstheme="majorHAnsi"/>
                <w:color w:val="000000" w:themeColor="text1"/>
                <w:sz w:val="20"/>
                <w:szCs w:val="20"/>
                <w:lang w:val="en-GB"/>
              </w:rPr>
              <w:t>Harmonisation and additional amendments and corrections upon proposal of the SAO project team and CILC</w:t>
            </w:r>
          </w:p>
        </w:tc>
      </w:tr>
      <w:tr w:rsidR="009B629B" w:rsidRPr="00011000" w14:paraId="4301B2AE" w14:textId="77777777" w:rsidTr="004755B8">
        <w:tc>
          <w:tcPr>
            <w:tcW w:w="1128" w:type="dxa"/>
          </w:tcPr>
          <w:p w14:paraId="4A1FBBE7" w14:textId="0AA42CBA" w:rsidR="009B629B" w:rsidRDefault="009B629B" w:rsidP="004755B8">
            <w:pPr>
              <w:rPr>
                <w:rFonts w:asciiTheme="majorHAnsi" w:hAnsiTheme="majorHAnsi" w:cstheme="majorHAnsi"/>
                <w:color w:val="000000" w:themeColor="text1"/>
                <w:sz w:val="20"/>
                <w:szCs w:val="20"/>
                <w:lang w:val="en-GB"/>
              </w:rPr>
            </w:pPr>
            <w:r>
              <w:rPr>
                <w:rFonts w:asciiTheme="majorHAnsi" w:hAnsiTheme="majorHAnsi" w:cstheme="majorHAnsi"/>
                <w:color w:val="000000" w:themeColor="text1"/>
                <w:sz w:val="20"/>
                <w:szCs w:val="20"/>
                <w:lang w:val="en-GB"/>
              </w:rPr>
              <w:t>V 1.0</w:t>
            </w:r>
          </w:p>
        </w:tc>
        <w:tc>
          <w:tcPr>
            <w:tcW w:w="2106" w:type="dxa"/>
          </w:tcPr>
          <w:p w14:paraId="3E786EA0" w14:textId="1BA3C45B" w:rsidR="009B629B" w:rsidRDefault="009B629B" w:rsidP="004755B8">
            <w:pPr>
              <w:rPr>
                <w:rFonts w:asciiTheme="majorHAnsi" w:hAnsiTheme="majorHAnsi" w:cstheme="majorHAnsi"/>
                <w:color w:val="000000" w:themeColor="text1"/>
                <w:sz w:val="20"/>
                <w:szCs w:val="20"/>
                <w:lang w:val="en-GB"/>
              </w:rPr>
            </w:pPr>
            <w:r>
              <w:rPr>
                <w:rFonts w:asciiTheme="majorHAnsi" w:hAnsiTheme="majorHAnsi" w:cstheme="majorHAnsi"/>
                <w:color w:val="000000" w:themeColor="text1"/>
                <w:sz w:val="20"/>
                <w:szCs w:val="20"/>
                <w:lang w:val="en-GB"/>
              </w:rPr>
              <w:t>31.12.2021</w:t>
            </w:r>
          </w:p>
        </w:tc>
        <w:tc>
          <w:tcPr>
            <w:tcW w:w="2295" w:type="dxa"/>
          </w:tcPr>
          <w:p w14:paraId="0C1BC597" w14:textId="77777777" w:rsidR="009B629B" w:rsidRDefault="009B629B" w:rsidP="009B629B">
            <w:pPr>
              <w:rPr>
                <w:rFonts w:asciiTheme="majorHAnsi" w:hAnsiTheme="majorHAnsi" w:cstheme="majorHAnsi"/>
                <w:color w:val="000000" w:themeColor="text1"/>
                <w:sz w:val="20"/>
                <w:szCs w:val="20"/>
                <w:lang w:val="en-GB"/>
              </w:rPr>
            </w:pPr>
            <w:r>
              <w:rPr>
                <w:rFonts w:asciiTheme="majorHAnsi" w:hAnsiTheme="majorHAnsi" w:cstheme="majorHAnsi"/>
                <w:color w:val="000000" w:themeColor="text1"/>
                <w:sz w:val="20"/>
                <w:szCs w:val="20"/>
                <w:lang w:val="en-GB"/>
              </w:rPr>
              <w:t>Tatjana Pečar Rus</w:t>
            </w:r>
          </w:p>
          <w:p w14:paraId="2D38C492" w14:textId="2077DA3E" w:rsidR="009B629B" w:rsidRDefault="009B629B" w:rsidP="009B629B">
            <w:pPr>
              <w:rPr>
                <w:rFonts w:asciiTheme="majorHAnsi" w:hAnsiTheme="majorHAnsi" w:cstheme="majorHAnsi"/>
                <w:color w:val="000000" w:themeColor="text1"/>
                <w:sz w:val="20"/>
                <w:szCs w:val="20"/>
                <w:lang w:val="en-GB"/>
              </w:rPr>
            </w:pPr>
            <w:r>
              <w:rPr>
                <w:rFonts w:asciiTheme="majorHAnsi" w:hAnsiTheme="majorHAnsi" w:cstheme="majorHAnsi"/>
                <w:color w:val="000000" w:themeColor="text1"/>
                <w:sz w:val="20"/>
                <w:szCs w:val="20"/>
                <w:lang w:val="en-GB"/>
              </w:rPr>
              <w:t>Gašper Bračko (CILC)</w:t>
            </w:r>
          </w:p>
        </w:tc>
        <w:tc>
          <w:tcPr>
            <w:tcW w:w="3403" w:type="dxa"/>
          </w:tcPr>
          <w:p w14:paraId="75D9E3B6" w14:textId="19753489" w:rsidR="009B629B" w:rsidRDefault="009B629B" w:rsidP="004755B8">
            <w:pPr>
              <w:rPr>
                <w:rFonts w:asciiTheme="majorHAnsi" w:hAnsiTheme="majorHAnsi" w:cstheme="majorHAnsi"/>
                <w:color w:val="000000" w:themeColor="text1"/>
                <w:sz w:val="20"/>
                <w:szCs w:val="20"/>
                <w:lang w:val="en-GB"/>
              </w:rPr>
            </w:pPr>
            <w:r>
              <w:rPr>
                <w:rFonts w:asciiTheme="majorHAnsi" w:hAnsiTheme="majorHAnsi" w:cstheme="majorHAnsi"/>
                <w:color w:val="000000" w:themeColor="text1"/>
                <w:sz w:val="20"/>
                <w:szCs w:val="20"/>
                <w:lang w:val="en-GB"/>
              </w:rPr>
              <w:t xml:space="preserve">Finalisation of the first final </w:t>
            </w:r>
            <w:proofErr w:type="spellStart"/>
            <w:r>
              <w:rPr>
                <w:rFonts w:asciiTheme="majorHAnsi" w:hAnsiTheme="majorHAnsi" w:cstheme="majorHAnsi"/>
                <w:color w:val="000000" w:themeColor="text1"/>
                <w:sz w:val="20"/>
                <w:szCs w:val="20"/>
                <w:lang w:val="en-GB"/>
              </w:rPr>
              <w:t>versino</w:t>
            </w:r>
            <w:proofErr w:type="spellEnd"/>
          </w:p>
        </w:tc>
      </w:tr>
    </w:tbl>
    <w:p w14:paraId="6D06BE4A" w14:textId="34780131" w:rsidR="00CE5AA4" w:rsidRPr="00011000" w:rsidRDefault="00CE5AA4" w:rsidP="00CE5AA4">
      <w:pPr>
        <w:spacing w:after="0" w:line="240" w:lineRule="auto"/>
        <w:rPr>
          <w:rFonts w:ascii="Arial" w:eastAsia="Times New Roman" w:hAnsi="Arial" w:cs="Arial"/>
          <w:sz w:val="35"/>
          <w:szCs w:val="35"/>
          <w:lang w:val="en-GB" w:eastAsia="sl-SI"/>
        </w:rPr>
      </w:pPr>
    </w:p>
    <w:p w14:paraId="7AD273F6" w14:textId="77777777" w:rsidR="00CE5AA4" w:rsidRPr="004C6B8A" w:rsidRDefault="00CE5AA4">
      <w:pPr>
        <w:rPr>
          <w:rFonts w:ascii="Arial" w:eastAsia="Times New Roman" w:hAnsi="Arial" w:cs="Arial"/>
          <w:sz w:val="35"/>
          <w:szCs w:val="35"/>
          <w:lang w:val="en-GB" w:eastAsia="sl-SI"/>
        </w:rPr>
      </w:pPr>
      <w:r w:rsidRPr="00A00641">
        <w:rPr>
          <w:rFonts w:ascii="Arial" w:eastAsia="Times New Roman" w:hAnsi="Arial" w:cs="Arial"/>
          <w:sz w:val="35"/>
          <w:szCs w:val="35"/>
          <w:lang w:val="en-GB" w:eastAsia="sl-SI"/>
        </w:rPr>
        <w:br w:type="page"/>
      </w:r>
    </w:p>
    <w:p w14:paraId="2B27E48F" w14:textId="77777777" w:rsidR="004042C1" w:rsidRPr="00011000" w:rsidRDefault="004042C1" w:rsidP="00CE5AA4">
      <w:pPr>
        <w:spacing w:after="0" w:line="240" w:lineRule="auto"/>
        <w:rPr>
          <w:rFonts w:ascii="Arial" w:eastAsia="Times New Roman" w:hAnsi="Arial" w:cs="Arial"/>
          <w:sz w:val="35"/>
          <w:szCs w:val="35"/>
          <w:lang w:val="en-GB" w:eastAsia="sl-SI"/>
        </w:rPr>
      </w:pPr>
    </w:p>
    <w:sdt>
      <w:sdtPr>
        <w:rPr>
          <w:rFonts w:asciiTheme="minorHAnsi" w:eastAsiaTheme="minorHAnsi" w:hAnsiTheme="minorHAnsi" w:cstheme="minorBidi"/>
          <w:color w:val="auto"/>
          <w:sz w:val="22"/>
          <w:szCs w:val="22"/>
          <w:lang w:val="en-GB" w:eastAsia="en-US"/>
        </w:rPr>
        <w:id w:val="2094665351"/>
        <w:docPartObj>
          <w:docPartGallery w:val="Table of Contents"/>
          <w:docPartUnique/>
        </w:docPartObj>
      </w:sdtPr>
      <w:sdtEndPr>
        <w:rPr>
          <w:b/>
          <w:bCs/>
          <w:noProof/>
        </w:rPr>
      </w:sdtEndPr>
      <w:sdtContent>
        <w:p w14:paraId="7CF55E12" w14:textId="48CB7D32" w:rsidR="00C4388C" w:rsidRPr="00A00641" w:rsidRDefault="00A35FEC">
          <w:pPr>
            <w:pStyle w:val="NaslovTOC"/>
            <w:rPr>
              <w:lang w:val="en-GB"/>
            </w:rPr>
          </w:pPr>
          <w:r w:rsidRPr="00011000">
            <w:rPr>
              <w:lang w:val="en-GB"/>
            </w:rPr>
            <w:t>Table of contents</w:t>
          </w:r>
        </w:p>
        <w:p w14:paraId="7F7066C2" w14:textId="77777777" w:rsidR="00C4388C" w:rsidRPr="00011000" w:rsidRDefault="00C4388C" w:rsidP="00C4388C">
          <w:pPr>
            <w:rPr>
              <w:lang w:val="en-GB" w:eastAsia="sl-SI"/>
            </w:rPr>
          </w:pPr>
        </w:p>
        <w:p w14:paraId="05C4AF92" w14:textId="225AB3C1" w:rsidR="009B629B" w:rsidRDefault="00C4388C">
          <w:pPr>
            <w:pStyle w:val="Kazalovsebine1"/>
            <w:tabs>
              <w:tab w:val="left" w:pos="440"/>
              <w:tab w:val="right" w:leader="dot" w:pos="9062"/>
            </w:tabs>
            <w:rPr>
              <w:rFonts w:cstheme="minorBidi"/>
              <w:noProof/>
            </w:rPr>
          </w:pPr>
          <w:r w:rsidRPr="00A00641">
            <w:rPr>
              <w:lang w:val="en-GB"/>
            </w:rPr>
            <w:fldChar w:fldCharType="begin"/>
          </w:r>
          <w:r w:rsidRPr="00011000">
            <w:rPr>
              <w:lang w:val="en-GB"/>
            </w:rPr>
            <w:instrText xml:space="preserve"> TOC \o "1-3" \h \z \u </w:instrText>
          </w:r>
          <w:r w:rsidRPr="00A00641">
            <w:rPr>
              <w:lang w:val="en-GB"/>
            </w:rPr>
            <w:fldChar w:fldCharType="separate"/>
          </w:r>
          <w:hyperlink w:anchor="_Toc94529222" w:history="1">
            <w:r w:rsidR="009B629B" w:rsidRPr="00253FDA">
              <w:rPr>
                <w:rStyle w:val="Hiperpovezava"/>
                <w:rFonts w:eastAsia="Times New Roman"/>
                <w:noProof/>
                <w:lang w:val="en-GB"/>
              </w:rPr>
              <w:t>1</w:t>
            </w:r>
            <w:r w:rsidR="009B629B">
              <w:rPr>
                <w:rFonts w:cstheme="minorBidi"/>
                <w:noProof/>
              </w:rPr>
              <w:tab/>
            </w:r>
            <w:r w:rsidR="009B629B" w:rsidRPr="00253FDA">
              <w:rPr>
                <w:rStyle w:val="Hiperpovezava"/>
                <w:rFonts w:eastAsia="Times New Roman"/>
                <w:noProof/>
                <w:lang w:val="en-GB"/>
              </w:rPr>
              <w:t>Introduction</w:t>
            </w:r>
            <w:r w:rsidR="009B629B">
              <w:rPr>
                <w:noProof/>
                <w:webHidden/>
              </w:rPr>
              <w:tab/>
            </w:r>
            <w:r w:rsidR="009B629B">
              <w:rPr>
                <w:noProof/>
                <w:webHidden/>
              </w:rPr>
              <w:fldChar w:fldCharType="begin"/>
            </w:r>
            <w:r w:rsidR="009B629B">
              <w:rPr>
                <w:noProof/>
                <w:webHidden/>
              </w:rPr>
              <w:instrText xml:space="preserve"> PAGEREF _Toc94529222 \h </w:instrText>
            </w:r>
            <w:r w:rsidR="009B629B">
              <w:rPr>
                <w:noProof/>
                <w:webHidden/>
              </w:rPr>
            </w:r>
            <w:r w:rsidR="009B629B">
              <w:rPr>
                <w:noProof/>
                <w:webHidden/>
              </w:rPr>
              <w:fldChar w:fldCharType="separate"/>
            </w:r>
            <w:r w:rsidR="00B52936">
              <w:rPr>
                <w:noProof/>
                <w:webHidden/>
              </w:rPr>
              <w:t>3</w:t>
            </w:r>
            <w:r w:rsidR="009B629B">
              <w:rPr>
                <w:noProof/>
                <w:webHidden/>
              </w:rPr>
              <w:fldChar w:fldCharType="end"/>
            </w:r>
          </w:hyperlink>
        </w:p>
        <w:p w14:paraId="65902D35" w14:textId="7B594F8A" w:rsidR="009B629B" w:rsidRDefault="00E3224B">
          <w:pPr>
            <w:pStyle w:val="Kazalovsebine1"/>
            <w:tabs>
              <w:tab w:val="left" w:pos="440"/>
              <w:tab w:val="right" w:leader="dot" w:pos="9062"/>
            </w:tabs>
            <w:rPr>
              <w:rFonts w:cstheme="minorBidi"/>
              <w:noProof/>
            </w:rPr>
          </w:pPr>
          <w:hyperlink w:anchor="_Toc94529223" w:history="1">
            <w:r w:rsidR="009B629B" w:rsidRPr="00253FDA">
              <w:rPr>
                <w:rStyle w:val="Hiperpovezava"/>
                <w:rFonts w:eastAsia="Times New Roman"/>
                <w:noProof/>
                <w:lang w:val="en-GB"/>
              </w:rPr>
              <w:t>2</w:t>
            </w:r>
            <w:r w:rsidR="009B629B">
              <w:rPr>
                <w:rFonts w:cstheme="minorBidi"/>
                <w:noProof/>
              </w:rPr>
              <w:tab/>
            </w:r>
            <w:r w:rsidR="009B629B" w:rsidRPr="00253FDA">
              <w:rPr>
                <w:rStyle w:val="Hiperpovezava"/>
                <w:rFonts w:eastAsia="Times New Roman"/>
                <w:noProof/>
                <w:lang w:val="en-GB"/>
              </w:rPr>
              <w:t>Context of and reasons for digitalisation</w:t>
            </w:r>
            <w:r w:rsidR="009B629B">
              <w:rPr>
                <w:noProof/>
                <w:webHidden/>
              </w:rPr>
              <w:tab/>
            </w:r>
            <w:r w:rsidR="009B629B">
              <w:rPr>
                <w:noProof/>
                <w:webHidden/>
              </w:rPr>
              <w:fldChar w:fldCharType="begin"/>
            </w:r>
            <w:r w:rsidR="009B629B">
              <w:rPr>
                <w:noProof/>
                <w:webHidden/>
              </w:rPr>
              <w:instrText xml:space="preserve"> PAGEREF _Toc94529223 \h </w:instrText>
            </w:r>
            <w:r w:rsidR="009B629B">
              <w:rPr>
                <w:noProof/>
                <w:webHidden/>
              </w:rPr>
            </w:r>
            <w:r w:rsidR="009B629B">
              <w:rPr>
                <w:noProof/>
                <w:webHidden/>
              </w:rPr>
              <w:fldChar w:fldCharType="separate"/>
            </w:r>
            <w:r w:rsidR="00B52936">
              <w:rPr>
                <w:noProof/>
                <w:webHidden/>
              </w:rPr>
              <w:t>4</w:t>
            </w:r>
            <w:r w:rsidR="009B629B">
              <w:rPr>
                <w:noProof/>
                <w:webHidden/>
              </w:rPr>
              <w:fldChar w:fldCharType="end"/>
            </w:r>
          </w:hyperlink>
        </w:p>
        <w:p w14:paraId="67233ACB" w14:textId="2D31EDB8" w:rsidR="009B629B" w:rsidRDefault="00E3224B">
          <w:pPr>
            <w:pStyle w:val="Kazalovsebine1"/>
            <w:tabs>
              <w:tab w:val="left" w:pos="440"/>
              <w:tab w:val="right" w:leader="dot" w:pos="9062"/>
            </w:tabs>
            <w:rPr>
              <w:rFonts w:cstheme="minorBidi"/>
              <w:noProof/>
            </w:rPr>
          </w:pPr>
          <w:hyperlink w:anchor="_Toc94529224" w:history="1">
            <w:r w:rsidR="009B629B" w:rsidRPr="00253FDA">
              <w:rPr>
                <w:rStyle w:val="Hiperpovezava"/>
                <w:rFonts w:eastAsia="Times New Roman"/>
                <w:noProof/>
                <w:lang w:val="en-GB"/>
              </w:rPr>
              <w:t>3</w:t>
            </w:r>
            <w:r w:rsidR="009B629B">
              <w:rPr>
                <w:rFonts w:cstheme="minorBidi"/>
                <w:noProof/>
              </w:rPr>
              <w:tab/>
            </w:r>
            <w:r w:rsidR="009B629B" w:rsidRPr="00253FDA">
              <w:rPr>
                <w:rStyle w:val="Hiperpovezava"/>
                <w:rFonts w:eastAsia="Times New Roman"/>
                <w:noProof/>
                <w:lang w:val="en-GB"/>
              </w:rPr>
              <w:t>ICT Vision</w:t>
            </w:r>
            <w:r w:rsidR="009B629B">
              <w:rPr>
                <w:noProof/>
                <w:webHidden/>
              </w:rPr>
              <w:tab/>
            </w:r>
            <w:r w:rsidR="009B629B">
              <w:rPr>
                <w:noProof/>
                <w:webHidden/>
              </w:rPr>
              <w:fldChar w:fldCharType="begin"/>
            </w:r>
            <w:r w:rsidR="009B629B">
              <w:rPr>
                <w:noProof/>
                <w:webHidden/>
              </w:rPr>
              <w:instrText xml:space="preserve"> PAGEREF _Toc94529224 \h </w:instrText>
            </w:r>
            <w:r w:rsidR="009B629B">
              <w:rPr>
                <w:noProof/>
                <w:webHidden/>
              </w:rPr>
            </w:r>
            <w:r w:rsidR="009B629B">
              <w:rPr>
                <w:noProof/>
                <w:webHidden/>
              </w:rPr>
              <w:fldChar w:fldCharType="separate"/>
            </w:r>
            <w:r w:rsidR="00B52936">
              <w:rPr>
                <w:noProof/>
                <w:webHidden/>
              </w:rPr>
              <w:t>6</w:t>
            </w:r>
            <w:r w:rsidR="009B629B">
              <w:rPr>
                <w:noProof/>
                <w:webHidden/>
              </w:rPr>
              <w:fldChar w:fldCharType="end"/>
            </w:r>
          </w:hyperlink>
        </w:p>
        <w:p w14:paraId="4D937734" w14:textId="2485F6B0" w:rsidR="009B629B" w:rsidRDefault="00E3224B">
          <w:pPr>
            <w:pStyle w:val="Kazalovsebine1"/>
            <w:tabs>
              <w:tab w:val="left" w:pos="440"/>
              <w:tab w:val="right" w:leader="dot" w:pos="9062"/>
            </w:tabs>
            <w:rPr>
              <w:rFonts w:cstheme="minorBidi"/>
              <w:noProof/>
            </w:rPr>
          </w:pPr>
          <w:hyperlink w:anchor="_Toc94529225" w:history="1">
            <w:r w:rsidR="009B629B" w:rsidRPr="00253FDA">
              <w:rPr>
                <w:rStyle w:val="Hiperpovezava"/>
                <w:noProof/>
                <w:lang w:val="en-GB"/>
              </w:rPr>
              <w:t>4</w:t>
            </w:r>
            <w:r w:rsidR="009B629B">
              <w:rPr>
                <w:rFonts w:cstheme="minorBidi"/>
                <w:noProof/>
              </w:rPr>
              <w:tab/>
            </w:r>
            <w:r w:rsidR="009B629B" w:rsidRPr="00253FDA">
              <w:rPr>
                <w:rStyle w:val="Hiperpovezava"/>
                <w:noProof/>
                <w:lang w:val="en-GB"/>
              </w:rPr>
              <w:t>2030 Strategic Objectives</w:t>
            </w:r>
            <w:r w:rsidR="009B629B">
              <w:rPr>
                <w:noProof/>
                <w:webHidden/>
              </w:rPr>
              <w:tab/>
            </w:r>
            <w:r w:rsidR="009B629B">
              <w:rPr>
                <w:noProof/>
                <w:webHidden/>
              </w:rPr>
              <w:fldChar w:fldCharType="begin"/>
            </w:r>
            <w:r w:rsidR="009B629B">
              <w:rPr>
                <w:noProof/>
                <w:webHidden/>
              </w:rPr>
              <w:instrText xml:space="preserve"> PAGEREF _Toc94529225 \h </w:instrText>
            </w:r>
            <w:r w:rsidR="009B629B">
              <w:rPr>
                <w:noProof/>
                <w:webHidden/>
              </w:rPr>
            </w:r>
            <w:r w:rsidR="009B629B">
              <w:rPr>
                <w:noProof/>
                <w:webHidden/>
              </w:rPr>
              <w:fldChar w:fldCharType="separate"/>
            </w:r>
            <w:r w:rsidR="00B52936">
              <w:rPr>
                <w:noProof/>
                <w:webHidden/>
              </w:rPr>
              <w:t>7</w:t>
            </w:r>
            <w:r w:rsidR="009B629B">
              <w:rPr>
                <w:noProof/>
                <w:webHidden/>
              </w:rPr>
              <w:fldChar w:fldCharType="end"/>
            </w:r>
          </w:hyperlink>
        </w:p>
        <w:p w14:paraId="2D50F097" w14:textId="650EE89B" w:rsidR="009B629B" w:rsidRDefault="00E3224B">
          <w:pPr>
            <w:pStyle w:val="Kazalovsebine2"/>
            <w:tabs>
              <w:tab w:val="left" w:pos="880"/>
              <w:tab w:val="right" w:leader="dot" w:pos="9062"/>
            </w:tabs>
            <w:rPr>
              <w:rFonts w:cstheme="minorBidi"/>
              <w:noProof/>
            </w:rPr>
          </w:pPr>
          <w:hyperlink w:anchor="_Toc94529226" w:history="1">
            <w:r w:rsidR="009B629B" w:rsidRPr="00253FDA">
              <w:rPr>
                <w:rStyle w:val="Hiperpovezava"/>
                <w:noProof/>
                <w:lang w:val="en-GB"/>
              </w:rPr>
              <w:t>4.1</w:t>
            </w:r>
            <w:r w:rsidR="009B629B">
              <w:rPr>
                <w:rFonts w:cstheme="minorBidi"/>
                <w:noProof/>
              </w:rPr>
              <w:tab/>
            </w:r>
            <w:r w:rsidR="009B629B" w:rsidRPr="00253FDA">
              <w:rPr>
                <w:rStyle w:val="Hiperpovezava"/>
                <w:noProof/>
                <w:lang w:val="en-GB"/>
              </w:rPr>
              <w:t>Management &amp; Control</w:t>
            </w:r>
            <w:r w:rsidR="009B629B">
              <w:rPr>
                <w:noProof/>
                <w:webHidden/>
              </w:rPr>
              <w:tab/>
            </w:r>
            <w:r w:rsidR="009B629B">
              <w:rPr>
                <w:noProof/>
                <w:webHidden/>
              </w:rPr>
              <w:fldChar w:fldCharType="begin"/>
            </w:r>
            <w:r w:rsidR="009B629B">
              <w:rPr>
                <w:noProof/>
                <w:webHidden/>
              </w:rPr>
              <w:instrText xml:space="preserve"> PAGEREF _Toc94529226 \h </w:instrText>
            </w:r>
            <w:r w:rsidR="009B629B">
              <w:rPr>
                <w:noProof/>
                <w:webHidden/>
              </w:rPr>
            </w:r>
            <w:r w:rsidR="009B629B">
              <w:rPr>
                <w:noProof/>
                <w:webHidden/>
              </w:rPr>
              <w:fldChar w:fldCharType="separate"/>
            </w:r>
            <w:r w:rsidR="00B52936">
              <w:rPr>
                <w:noProof/>
                <w:webHidden/>
              </w:rPr>
              <w:t>7</w:t>
            </w:r>
            <w:r w:rsidR="009B629B">
              <w:rPr>
                <w:noProof/>
                <w:webHidden/>
              </w:rPr>
              <w:fldChar w:fldCharType="end"/>
            </w:r>
          </w:hyperlink>
        </w:p>
        <w:p w14:paraId="152A9D83" w14:textId="4774C932" w:rsidR="009B629B" w:rsidRDefault="00E3224B">
          <w:pPr>
            <w:pStyle w:val="Kazalovsebine2"/>
            <w:tabs>
              <w:tab w:val="left" w:pos="880"/>
              <w:tab w:val="right" w:leader="dot" w:pos="9062"/>
            </w:tabs>
            <w:rPr>
              <w:rFonts w:cstheme="minorBidi"/>
              <w:noProof/>
            </w:rPr>
          </w:pPr>
          <w:hyperlink w:anchor="_Toc94529227" w:history="1">
            <w:r w:rsidR="009B629B" w:rsidRPr="00253FDA">
              <w:rPr>
                <w:rStyle w:val="Hiperpovezava"/>
                <w:noProof/>
                <w:lang w:val="en-GB"/>
              </w:rPr>
              <w:t>4.2</w:t>
            </w:r>
            <w:r w:rsidR="009B629B">
              <w:rPr>
                <w:rFonts w:cstheme="minorBidi"/>
                <w:noProof/>
              </w:rPr>
              <w:tab/>
            </w:r>
            <w:r w:rsidR="009B629B" w:rsidRPr="00253FDA">
              <w:rPr>
                <w:rStyle w:val="Hiperpovezava"/>
                <w:noProof/>
                <w:lang w:val="en-GB"/>
              </w:rPr>
              <w:t>Business processes</w:t>
            </w:r>
            <w:r w:rsidR="009B629B">
              <w:rPr>
                <w:noProof/>
                <w:webHidden/>
              </w:rPr>
              <w:tab/>
            </w:r>
            <w:r w:rsidR="009B629B">
              <w:rPr>
                <w:noProof/>
                <w:webHidden/>
              </w:rPr>
              <w:fldChar w:fldCharType="begin"/>
            </w:r>
            <w:r w:rsidR="009B629B">
              <w:rPr>
                <w:noProof/>
                <w:webHidden/>
              </w:rPr>
              <w:instrText xml:space="preserve"> PAGEREF _Toc94529227 \h </w:instrText>
            </w:r>
            <w:r w:rsidR="009B629B">
              <w:rPr>
                <w:noProof/>
                <w:webHidden/>
              </w:rPr>
            </w:r>
            <w:r w:rsidR="009B629B">
              <w:rPr>
                <w:noProof/>
                <w:webHidden/>
              </w:rPr>
              <w:fldChar w:fldCharType="separate"/>
            </w:r>
            <w:r w:rsidR="00B52936">
              <w:rPr>
                <w:noProof/>
                <w:webHidden/>
              </w:rPr>
              <w:t>7</w:t>
            </w:r>
            <w:r w:rsidR="009B629B">
              <w:rPr>
                <w:noProof/>
                <w:webHidden/>
              </w:rPr>
              <w:fldChar w:fldCharType="end"/>
            </w:r>
          </w:hyperlink>
        </w:p>
        <w:p w14:paraId="1EE95719" w14:textId="41B1745D" w:rsidR="009B629B" w:rsidRDefault="00E3224B">
          <w:pPr>
            <w:pStyle w:val="Kazalovsebine2"/>
            <w:tabs>
              <w:tab w:val="left" w:pos="880"/>
              <w:tab w:val="right" w:leader="dot" w:pos="9062"/>
            </w:tabs>
            <w:rPr>
              <w:rFonts w:cstheme="minorBidi"/>
              <w:noProof/>
            </w:rPr>
          </w:pPr>
          <w:hyperlink w:anchor="_Toc94529228" w:history="1">
            <w:r w:rsidR="009B629B" w:rsidRPr="00253FDA">
              <w:rPr>
                <w:rStyle w:val="Hiperpovezava"/>
                <w:noProof/>
                <w:lang w:val="en-GB"/>
              </w:rPr>
              <w:t>4.3</w:t>
            </w:r>
            <w:r w:rsidR="009B629B">
              <w:rPr>
                <w:rFonts w:cstheme="minorBidi"/>
                <w:noProof/>
              </w:rPr>
              <w:tab/>
            </w:r>
            <w:r w:rsidR="009B629B" w:rsidRPr="00253FDA">
              <w:rPr>
                <w:rStyle w:val="Hiperpovezava"/>
                <w:noProof/>
                <w:lang w:val="en-GB"/>
              </w:rPr>
              <w:t>Culture &amp; Behaviour</w:t>
            </w:r>
            <w:r w:rsidR="009B629B">
              <w:rPr>
                <w:noProof/>
                <w:webHidden/>
              </w:rPr>
              <w:tab/>
            </w:r>
            <w:r w:rsidR="009B629B">
              <w:rPr>
                <w:noProof/>
                <w:webHidden/>
              </w:rPr>
              <w:fldChar w:fldCharType="begin"/>
            </w:r>
            <w:r w:rsidR="009B629B">
              <w:rPr>
                <w:noProof/>
                <w:webHidden/>
              </w:rPr>
              <w:instrText xml:space="preserve"> PAGEREF _Toc94529228 \h </w:instrText>
            </w:r>
            <w:r w:rsidR="009B629B">
              <w:rPr>
                <w:noProof/>
                <w:webHidden/>
              </w:rPr>
            </w:r>
            <w:r w:rsidR="009B629B">
              <w:rPr>
                <w:noProof/>
                <w:webHidden/>
              </w:rPr>
              <w:fldChar w:fldCharType="separate"/>
            </w:r>
            <w:r w:rsidR="00B52936">
              <w:rPr>
                <w:noProof/>
                <w:webHidden/>
              </w:rPr>
              <w:t>8</w:t>
            </w:r>
            <w:r w:rsidR="009B629B">
              <w:rPr>
                <w:noProof/>
                <w:webHidden/>
              </w:rPr>
              <w:fldChar w:fldCharType="end"/>
            </w:r>
          </w:hyperlink>
        </w:p>
        <w:p w14:paraId="78BF2FDF" w14:textId="0D94887F" w:rsidR="009B629B" w:rsidRDefault="00E3224B">
          <w:pPr>
            <w:pStyle w:val="Kazalovsebine2"/>
            <w:tabs>
              <w:tab w:val="left" w:pos="880"/>
              <w:tab w:val="right" w:leader="dot" w:pos="9062"/>
            </w:tabs>
            <w:rPr>
              <w:rFonts w:cstheme="minorBidi"/>
              <w:noProof/>
            </w:rPr>
          </w:pPr>
          <w:hyperlink w:anchor="_Toc94529229" w:history="1">
            <w:r w:rsidR="009B629B" w:rsidRPr="00253FDA">
              <w:rPr>
                <w:rStyle w:val="Hiperpovezava"/>
                <w:noProof/>
                <w:lang w:val="en-GB"/>
              </w:rPr>
              <w:t>4.4</w:t>
            </w:r>
            <w:r w:rsidR="009B629B">
              <w:rPr>
                <w:rFonts w:cstheme="minorBidi"/>
                <w:noProof/>
              </w:rPr>
              <w:tab/>
            </w:r>
            <w:r w:rsidR="009B629B" w:rsidRPr="00253FDA">
              <w:rPr>
                <w:rStyle w:val="Hiperpovezava"/>
                <w:noProof/>
                <w:lang w:val="en-GB"/>
              </w:rPr>
              <w:t>IT &amp; Infrastructure</w:t>
            </w:r>
            <w:r w:rsidR="009B629B">
              <w:rPr>
                <w:noProof/>
                <w:webHidden/>
              </w:rPr>
              <w:tab/>
            </w:r>
            <w:r w:rsidR="009B629B">
              <w:rPr>
                <w:noProof/>
                <w:webHidden/>
              </w:rPr>
              <w:fldChar w:fldCharType="begin"/>
            </w:r>
            <w:r w:rsidR="009B629B">
              <w:rPr>
                <w:noProof/>
                <w:webHidden/>
              </w:rPr>
              <w:instrText xml:space="preserve"> PAGEREF _Toc94529229 \h </w:instrText>
            </w:r>
            <w:r w:rsidR="009B629B">
              <w:rPr>
                <w:noProof/>
                <w:webHidden/>
              </w:rPr>
            </w:r>
            <w:r w:rsidR="009B629B">
              <w:rPr>
                <w:noProof/>
                <w:webHidden/>
              </w:rPr>
              <w:fldChar w:fldCharType="separate"/>
            </w:r>
            <w:r w:rsidR="00B52936">
              <w:rPr>
                <w:noProof/>
                <w:webHidden/>
              </w:rPr>
              <w:t>8</w:t>
            </w:r>
            <w:r w:rsidR="009B629B">
              <w:rPr>
                <w:noProof/>
                <w:webHidden/>
              </w:rPr>
              <w:fldChar w:fldCharType="end"/>
            </w:r>
          </w:hyperlink>
        </w:p>
        <w:p w14:paraId="599C7D63" w14:textId="735D67C2" w:rsidR="009B629B" w:rsidRDefault="00E3224B">
          <w:pPr>
            <w:pStyle w:val="Kazalovsebine1"/>
            <w:tabs>
              <w:tab w:val="left" w:pos="440"/>
              <w:tab w:val="right" w:leader="dot" w:pos="9062"/>
            </w:tabs>
            <w:rPr>
              <w:rFonts w:cstheme="minorBidi"/>
              <w:noProof/>
            </w:rPr>
          </w:pPr>
          <w:hyperlink w:anchor="_Toc94529230" w:history="1">
            <w:r w:rsidR="009B629B" w:rsidRPr="00253FDA">
              <w:rPr>
                <w:rStyle w:val="Hiperpovezava"/>
                <w:noProof/>
                <w:lang w:val="en-GB"/>
              </w:rPr>
              <w:t>5</w:t>
            </w:r>
            <w:r w:rsidR="009B629B">
              <w:rPr>
                <w:rFonts w:cstheme="minorBidi"/>
                <w:noProof/>
              </w:rPr>
              <w:tab/>
            </w:r>
            <w:r w:rsidR="009B629B" w:rsidRPr="00253FDA">
              <w:rPr>
                <w:rStyle w:val="Hiperpovezava"/>
                <w:noProof/>
                <w:lang w:val="en-GB"/>
              </w:rPr>
              <w:t>How we plan to achieve this?</w:t>
            </w:r>
            <w:r w:rsidR="009B629B">
              <w:rPr>
                <w:noProof/>
                <w:webHidden/>
              </w:rPr>
              <w:tab/>
            </w:r>
            <w:r w:rsidR="009B629B">
              <w:rPr>
                <w:noProof/>
                <w:webHidden/>
              </w:rPr>
              <w:fldChar w:fldCharType="begin"/>
            </w:r>
            <w:r w:rsidR="009B629B">
              <w:rPr>
                <w:noProof/>
                <w:webHidden/>
              </w:rPr>
              <w:instrText xml:space="preserve"> PAGEREF _Toc94529230 \h </w:instrText>
            </w:r>
            <w:r w:rsidR="009B629B">
              <w:rPr>
                <w:noProof/>
                <w:webHidden/>
              </w:rPr>
            </w:r>
            <w:r w:rsidR="009B629B">
              <w:rPr>
                <w:noProof/>
                <w:webHidden/>
              </w:rPr>
              <w:fldChar w:fldCharType="separate"/>
            </w:r>
            <w:r w:rsidR="00B52936">
              <w:rPr>
                <w:noProof/>
                <w:webHidden/>
              </w:rPr>
              <w:t>9</w:t>
            </w:r>
            <w:r w:rsidR="009B629B">
              <w:rPr>
                <w:noProof/>
                <w:webHidden/>
              </w:rPr>
              <w:fldChar w:fldCharType="end"/>
            </w:r>
          </w:hyperlink>
        </w:p>
        <w:p w14:paraId="63833713" w14:textId="1A4E5008" w:rsidR="009B629B" w:rsidRDefault="00E3224B">
          <w:pPr>
            <w:pStyle w:val="Kazalovsebine2"/>
            <w:tabs>
              <w:tab w:val="left" w:pos="880"/>
              <w:tab w:val="right" w:leader="dot" w:pos="9062"/>
            </w:tabs>
            <w:rPr>
              <w:rFonts w:cstheme="minorBidi"/>
              <w:noProof/>
            </w:rPr>
          </w:pPr>
          <w:hyperlink w:anchor="_Toc94529231" w:history="1">
            <w:r w:rsidR="009B629B" w:rsidRPr="00253FDA">
              <w:rPr>
                <w:rStyle w:val="Hiperpovezava"/>
                <w:noProof/>
                <w:lang w:val="en-GB"/>
              </w:rPr>
              <w:t>5.1</w:t>
            </w:r>
            <w:r w:rsidR="009B629B">
              <w:rPr>
                <w:rFonts w:cstheme="minorBidi"/>
                <w:noProof/>
              </w:rPr>
              <w:tab/>
            </w:r>
            <w:r w:rsidR="009B629B" w:rsidRPr="00253FDA">
              <w:rPr>
                <w:rStyle w:val="Hiperpovezava"/>
                <w:noProof/>
                <w:lang w:val="en-GB"/>
              </w:rPr>
              <w:t>Management &amp; Control</w:t>
            </w:r>
            <w:r w:rsidR="009B629B">
              <w:rPr>
                <w:noProof/>
                <w:webHidden/>
              </w:rPr>
              <w:tab/>
            </w:r>
            <w:r w:rsidR="009B629B">
              <w:rPr>
                <w:noProof/>
                <w:webHidden/>
              </w:rPr>
              <w:fldChar w:fldCharType="begin"/>
            </w:r>
            <w:r w:rsidR="009B629B">
              <w:rPr>
                <w:noProof/>
                <w:webHidden/>
              </w:rPr>
              <w:instrText xml:space="preserve"> PAGEREF _Toc94529231 \h </w:instrText>
            </w:r>
            <w:r w:rsidR="009B629B">
              <w:rPr>
                <w:noProof/>
                <w:webHidden/>
              </w:rPr>
            </w:r>
            <w:r w:rsidR="009B629B">
              <w:rPr>
                <w:noProof/>
                <w:webHidden/>
              </w:rPr>
              <w:fldChar w:fldCharType="separate"/>
            </w:r>
            <w:r w:rsidR="00B52936">
              <w:rPr>
                <w:noProof/>
                <w:webHidden/>
              </w:rPr>
              <w:t>9</w:t>
            </w:r>
            <w:r w:rsidR="009B629B">
              <w:rPr>
                <w:noProof/>
                <w:webHidden/>
              </w:rPr>
              <w:fldChar w:fldCharType="end"/>
            </w:r>
          </w:hyperlink>
        </w:p>
        <w:p w14:paraId="3BE4B443" w14:textId="273506A6" w:rsidR="009B629B" w:rsidRDefault="00E3224B">
          <w:pPr>
            <w:pStyle w:val="Kazalovsebine2"/>
            <w:tabs>
              <w:tab w:val="left" w:pos="880"/>
              <w:tab w:val="right" w:leader="dot" w:pos="9062"/>
            </w:tabs>
            <w:rPr>
              <w:rFonts w:cstheme="minorBidi"/>
              <w:noProof/>
            </w:rPr>
          </w:pPr>
          <w:hyperlink w:anchor="_Toc94529232" w:history="1">
            <w:r w:rsidR="009B629B" w:rsidRPr="00253FDA">
              <w:rPr>
                <w:rStyle w:val="Hiperpovezava"/>
                <w:noProof/>
                <w:lang w:val="en-GB"/>
              </w:rPr>
              <w:t>5.2</w:t>
            </w:r>
            <w:r w:rsidR="009B629B">
              <w:rPr>
                <w:rFonts w:cstheme="minorBidi"/>
                <w:noProof/>
              </w:rPr>
              <w:tab/>
            </w:r>
            <w:r w:rsidR="009B629B" w:rsidRPr="00253FDA">
              <w:rPr>
                <w:rStyle w:val="Hiperpovezava"/>
                <w:noProof/>
                <w:lang w:val="en-GB"/>
              </w:rPr>
              <w:t>Business processes</w:t>
            </w:r>
            <w:r w:rsidR="009B629B">
              <w:rPr>
                <w:noProof/>
                <w:webHidden/>
              </w:rPr>
              <w:tab/>
            </w:r>
            <w:r w:rsidR="009B629B">
              <w:rPr>
                <w:noProof/>
                <w:webHidden/>
              </w:rPr>
              <w:fldChar w:fldCharType="begin"/>
            </w:r>
            <w:r w:rsidR="009B629B">
              <w:rPr>
                <w:noProof/>
                <w:webHidden/>
              </w:rPr>
              <w:instrText xml:space="preserve"> PAGEREF _Toc94529232 \h </w:instrText>
            </w:r>
            <w:r w:rsidR="009B629B">
              <w:rPr>
                <w:noProof/>
                <w:webHidden/>
              </w:rPr>
            </w:r>
            <w:r w:rsidR="009B629B">
              <w:rPr>
                <w:noProof/>
                <w:webHidden/>
              </w:rPr>
              <w:fldChar w:fldCharType="separate"/>
            </w:r>
            <w:r w:rsidR="00B52936">
              <w:rPr>
                <w:noProof/>
                <w:webHidden/>
              </w:rPr>
              <w:t>10</w:t>
            </w:r>
            <w:r w:rsidR="009B629B">
              <w:rPr>
                <w:noProof/>
                <w:webHidden/>
              </w:rPr>
              <w:fldChar w:fldCharType="end"/>
            </w:r>
          </w:hyperlink>
        </w:p>
        <w:p w14:paraId="4FE43871" w14:textId="7456BFF4" w:rsidR="009B629B" w:rsidRDefault="00E3224B">
          <w:pPr>
            <w:pStyle w:val="Kazalovsebine2"/>
            <w:tabs>
              <w:tab w:val="left" w:pos="880"/>
              <w:tab w:val="right" w:leader="dot" w:pos="9062"/>
            </w:tabs>
            <w:rPr>
              <w:rFonts w:cstheme="minorBidi"/>
              <w:noProof/>
            </w:rPr>
          </w:pPr>
          <w:hyperlink w:anchor="_Toc94529233" w:history="1">
            <w:r w:rsidR="009B629B" w:rsidRPr="00253FDA">
              <w:rPr>
                <w:rStyle w:val="Hiperpovezava"/>
                <w:noProof/>
                <w:lang w:val="en-GB"/>
              </w:rPr>
              <w:t>5.3</w:t>
            </w:r>
            <w:r w:rsidR="009B629B">
              <w:rPr>
                <w:rFonts w:cstheme="minorBidi"/>
                <w:noProof/>
              </w:rPr>
              <w:tab/>
            </w:r>
            <w:r w:rsidR="009B629B" w:rsidRPr="00253FDA">
              <w:rPr>
                <w:rStyle w:val="Hiperpovezava"/>
                <w:noProof/>
                <w:lang w:val="en-GB"/>
              </w:rPr>
              <w:t>Culture and behaviour</w:t>
            </w:r>
            <w:r w:rsidR="009B629B">
              <w:rPr>
                <w:noProof/>
                <w:webHidden/>
              </w:rPr>
              <w:tab/>
            </w:r>
            <w:r w:rsidR="009B629B">
              <w:rPr>
                <w:noProof/>
                <w:webHidden/>
              </w:rPr>
              <w:fldChar w:fldCharType="begin"/>
            </w:r>
            <w:r w:rsidR="009B629B">
              <w:rPr>
                <w:noProof/>
                <w:webHidden/>
              </w:rPr>
              <w:instrText xml:space="preserve"> PAGEREF _Toc94529233 \h </w:instrText>
            </w:r>
            <w:r w:rsidR="009B629B">
              <w:rPr>
                <w:noProof/>
                <w:webHidden/>
              </w:rPr>
            </w:r>
            <w:r w:rsidR="009B629B">
              <w:rPr>
                <w:noProof/>
                <w:webHidden/>
              </w:rPr>
              <w:fldChar w:fldCharType="separate"/>
            </w:r>
            <w:r w:rsidR="00B52936">
              <w:rPr>
                <w:noProof/>
                <w:webHidden/>
              </w:rPr>
              <w:t>10</w:t>
            </w:r>
            <w:r w:rsidR="009B629B">
              <w:rPr>
                <w:noProof/>
                <w:webHidden/>
              </w:rPr>
              <w:fldChar w:fldCharType="end"/>
            </w:r>
          </w:hyperlink>
        </w:p>
        <w:p w14:paraId="0156398C" w14:textId="3AE72037" w:rsidR="009B629B" w:rsidRDefault="00E3224B">
          <w:pPr>
            <w:pStyle w:val="Kazalovsebine2"/>
            <w:tabs>
              <w:tab w:val="left" w:pos="880"/>
              <w:tab w:val="right" w:leader="dot" w:pos="9062"/>
            </w:tabs>
            <w:rPr>
              <w:rFonts w:cstheme="minorBidi"/>
              <w:noProof/>
            </w:rPr>
          </w:pPr>
          <w:hyperlink w:anchor="_Toc94529234" w:history="1">
            <w:r w:rsidR="009B629B" w:rsidRPr="00253FDA">
              <w:rPr>
                <w:rStyle w:val="Hiperpovezava"/>
                <w:noProof/>
                <w:lang w:val="en-GB"/>
              </w:rPr>
              <w:t>5.4</w:t>
            </w:r>
            <w:r w:rsidR="009B629B">
              <w:rPr>
                <w:rFonts w:cstheme="minorBidi"/>
                <w:noProof/>
              </w:rPr>
              <w:tab/>
            </w:r>
            <w:r w:rsidR="009B629B" w:rsidRPr="00253FDA">
              <w:rPr>
                <w:rStyle w:val="Hiperpovezava"/>
                <w:noProof/>
                <w:lang w:val="en-GB"/>
              </w:rPr>
              <w:t>IT &amp; Infrastructure</w:t>
            </w:r>
            <w:r w:rsidR="009B629B">
              <w:rPr>
                <w:noProof/>
                <w:webHidden/>
              </w:rPr>
              <w:tab/>
            </w:r>
            <w:r w:rsidR="009B629B">
              <w:rPr>
                <w:noProof/>
                <w:webHidden/>
              </w:rPr>
              <w:fldChar w:fldCharType="begin"/>
            </w:r>
            <w:r w:rsidR="009B629B">
              <w:rPr>
                <w:noProof/>
                <w:webHidden/>
              </w:rPr>
              <w:instrText xml:space="preserve"> PAGEREF _Toc94529234 \h </w:instrText>
            </w:r>
            <w:r w:rsidR="009B629B">
              <w:rPr>
                <w:noProof/>
                <w:webHidden/>
              </w:rPr>
            </w:r>
            <w:r w:rsidR="009B629B">
              <w:rPr>
                <w:noProof/>
                <w:webHidden/>
              </w:rPr>
              <w:fldChar w:fldCharType="separate"/>
            </w:r>
            <w:r w:rsidR="00B52936">
              <w:rPr>
                <w:noProof/>
                <w:webHidden/>
              </w:rPr>
              <w:t>11</w:t>
            </w:r>
            <w:r w:rsidR="009B629B">
              <w:rPr>
                <w:noProof/>
                <w:webHidden/>
              </w:rPr>
              <w:fldChar w:fldCharType="end"/>
            </w:r>
          </w:hyperlink>
        </w:p>
        <w:p w14:paraId="63EA51F3" w14:textId="53FBF49C" w:rsidR="009B629B" w:rsidRDefault="00E3224B">
          <w:pPr>
            <w:pStyle w:val="Kazalovsebine1"/>
            <w:tabs>
              <w:tab w:val="left" w:pos="440"/>
              <w:tab w:val="right" w:leader="dot" w:pos="9062"/>
            </w:tabs>
            <w:rPr>
              <w:rFonts w:cstheme="minorBidi"/>
              <w:noProof/>
            </w:rPr>
          </w:pPr>
          <w:hyperlink w:anchor="_Toc94529235" w:history="1">
            <w:r w:rsidR="009B629B" w:rsidRPr="00253FDA">
              <w:rPr>
                <w:rStyle w:val="Hiperpovezava"/>
                <w:rFonts w:ascii="Arial" w:eastAsia="Times New Roman" w:hAnsi="Arial" w:cs="Arial"/>
                <w:noProof/>
                <w:lang w:val="en-GB"/>
              </w:rPr>
              <w:t>6</w:t>
            </w:r>
            <w:r w:rsidR="009B629B">
              <w:rPr>
                <w:rFonts w:cstheme="minorBidi"/>
                <w:noProof/>
              </w:rPr>
              <w:tab/>
            </w:r>
            <w:r w:rsidR="009B629B" w:rsidRPr="00253FDA">
              <w:rPr>
                <w:rStyle w:val="Hiperpovezava"/>
                <w:noProof/>
                <w:lang w:val="en-GB"/>
              </w:rPr>
              <w:t>Amendments, monitoring and evaluation of SAO Digital Transformation Strategy 2020-2030</w:t>
            </w:r>
            <w:r w:rsidR="009B629B">
              <w:rPr>
                <w:noProof/>
                <w:webHidden/>
              </w:rPr>
              <w:tab/>
            </w:r>
            <w:r w:rsidR="009B629B">
              <w:rPr>
                <w:noProof/>
                <w:webHidden/>
              </w:rPr>
              <w:fldChar w:fldCharType="begin"/>
            </w:r>
            <w:r w:rsidR="009B629B">
              <w:rPr>
                <w:noProof/>
                <w:webHidden/>
              </w:rPr>
              <w:instrText xml:space="preserve"> PAGEREF _Toc94529235 \h </w:instrText>
            </w:r>
            <w:r w:rsidR="009B629B">
              <w:rPr>
                <w:noProof/>
                <w:webHidden/>
              </w:rPr>
            </w:r>
            <w:r w:rsidR="009B629B">
              <w:rPr>
                <w:noProof/>
                <w:webHidden/>
              </w:rPr>
              <w:fldChar w:fldCharType="separate"/>
            </w:r>
            <w:r w:rsidR="00B52936">
              <w:rPr>
                <w:noProof/>
                <w:webHidden/>
              </w:rPr>
              <w:t>13</w:t>
            </w:r>
            <w:r w:rsidR="009B629B">
              <w:rPr>
                <w:noProof/>
                <w:webHidden/>
              </w:rPr>
              <w:fldChar w:fldCharType="end"/>
            </w:r>
          </w:hyperlink>
        </w:p>
        <w:p w14:paraId="6C26C0E9" w14:textId="2F56C9EC" w:rsidR="00C4388C" w:rsidRPr="00011000" w:rsidRDefault="00C4388C">
          <w:pPr>
            <w:rPr>
              <w:lang w:val="en-GB"/>
            </w:rPr>
          </w:pPr>
          <w:r w:rsidRPr="00A00641">
            <w:rPr>
              <w:b/>
              <w:bCs/>
              <w:noProof/>
              <w:lang w:val="en-GB"/>
            </w:rPr>
            <w:fldChar w:fldCharType="end"/>
          </w:r>
        </w:p>
      </w:sdtContent>
    </w:sdt>
    <w:p w14:paraId="2548A50A" w14:textId="5895C10D" w:rsidR="00C4388C" w:rsidRPr="004C6B8A" w:rsidRDefault="00C4388C">
      <w:pPr>
        <w:rPr>
          <w:rFonts w:ascii="Times New Roman" w:eastAsia="Times New Roman" w:hAnsi="Times New Roman" w:cs="Times New Roman"/>
          <w:sz w:val="24"/>
          <w:szCs w:val="24"/>
          <w:lang w:val="en-GB" w:eastAsia="sl-SI"/>
        </w:rPr>
      </w:pPr>
      <w:r w:rsidRPr="00A00641">
        <w:rPr>
          <w:rFonts w:ascii="Times New Roman" w:eastAsia="Times New Roman" w:hAnsi="Times New Roman" w:cs="Times New Roman"/>
          <w:sz w:val="24"/>
          <w:szCs w:val="24"/>
          <w:lang w:val="en-GB" w:eastAsia="sl-SI"/>
        </w:rPr>
        <w:br w:type="page"/>
      </w:r>
    </w:p>
    <w:p w14:paraId="041BFCAC" w14:textId="77777777" w:rsidR="004042C1" w:rsidRPr="00011000" w:rsidRDefault="004042C1" w:rsidP="004042C1">
      <w:pPr>
        <w:spacing w:after="0" w:line="240" w:lineRule="auto"/>
        <w:rPr>
          <w:rFonts w:ascii="Times New Roman" w:eastAsia="Times New Roman" w:hAnsi="Times New Roman" w:cs="Times New Roman"/>
          <w:sz w:val="24"/>
          <w:szCs w:val="24"/>
          <w:lang w:val="en-GB" w:eastAsia="sl-SI"/>
        </w:rPr>
      </w:pPr>
    </w:p>
    <w:p w14:paraId="0E3B4C84" w14:textId="1153FFAC" w:rsidR="00C4388C" w:rsidRPr="00011000" w:rsidRDefault="00A35FEC" w:rsidP="00C4388C">
      <w:pPr>
        <w:pStyle w:val="Naslov1"/>
        <w:rPr>
          <w:rFonts w:eastAsia="Times New Roman"/>
          <w:lang w:val="en-GB" w:eastAsia="sl-SI"/>
        </w:rPr>
      </w:pPr>
      <w:bookmarkStart w:id="1" w:name="_Toc94529222"/>
      <w:r w:rsidRPr="00011000">
        <w:rPr>
          <w:rFonts w:eastAsia="Times New Roman"/>
          <w:lang w:val="en-GB" w:eastAsia="sl-SI"/>
        </w:rPr>
        <w:t>Introduction</w:t>
      </w:r>
      <w:bookmarkEnd w:id="1"/>
    </w:p>
    <w:p w14:paraId="13F30DEA" w14:textId="77777777" w:rsidR="00C4388C" w:rsidRPr="00A00641" w:rsidRDefault="00C4388C" w:rsidP="00C4388C">
      <w:pPr>
        <w:spacing w:after="0" w:line="240" w:lineRule="auto"/>
        <w:jc w:val="both"/>
        <w:rPr>
          <w:rFonts w:ascii="Arial" w:eastAsia="Times New Roman" w:hAnsi="Arial" w:cs="Arial"/>
          <w:sz w:val="24"/>
          <w:szCs w:val="24"/>
          <w:lang w:val="en-GB" w:eastAsia="sl-SI"/>
        </w:rPr>
      </w:pPr>
    </w:p>
    <w:p w14:paraId="7908D725" w14:textId="47E532F7" w:rsidR="00C4388C" w:rsidRPr="00011000" w:rsidRDefault="003C4F93" w:rsidP="003C4F93">
      <w:pPr>
        <w:pStyle w:val="Odstavek"/>
        <w:rPr>
          <w:lang w:val="en-GB" w:eastAsia="sl-SI"/>
        </w:rPr>
      </w:pPr>
      <w:r w:rsidRPr="00011000">
        <w:rPr>
          <w:lang w:val="en-GB" w:eastAsia="sl-SI"/>
        </w:rPr>
        <w:t>In the past, SAO dedicated a lot of attention to digitalisation of interactions with other stakeholders in judicial proceedings, as well as its clients (</w:t>
      </w:r>
      <w:proofErr w:type="gramStart"/>
      <w:r w:rsidRPr="00011000">
        <w:rPr>
          <w:lang w:val="en-GB" w:eastAsia="sl-SI"/>
        </w:rPr>
        <w:t>i.e.</w:t>
      </w:r>
      <w:proofErr w:type="gramEnd"/>
      <w:r w:rsidRPr="00011000">
        <w:rPr>
          <w:lang w:val="en-GB" w:eastAsia="sl-SI"/>
        </w:rPr>
        <w:t xml:space="preserve"> state bodies, which it represents</w:t>
      </w:r>
      <w:r w:rsidR="009A29CF">
        <w:rPr>
          <w:lang w:val="en-GB" w:eastAsia="sl-SI"/>
        </w:rPr>
        <w:t>)</w:t>
      </w:r>
      <w:r w:rsidRPr="00011000">
        <w:rPr>
          <w:lang w:val="en-GB" w:eastAsia="sl-SI"/>
        </w:rPr>
        <w:t>. The introduction of e-business in interaction with the courts in the field of land register cases, insolvency cases, as well as enforcement cases signalled an important milestone in the business of SAO. It is reasonable to expect that in the coming years e-business with courts will further expand to include civil</w:t>
      </w:r>
      <w:r w:rsidR="00835835">
        <w:rPr>
          <w:lang w:val="en-GB" w:eastAsia="sl-SI"/>
        </w:rPr>
        <w:t xml:space="preserve"> (litigation and non-litigation)</w:t>
      </w:r>
      <w:r w:rsidRPr="00011000">
        <w:rPr>
          <w:lang w:val="en-GB" w:eastAsia="sl-SI"/>
        </w:rPr>
        <w:t xml:space="preserve"> and labour law cases, as well as criminal proceedings and minor offences.</w:t>
      </w:r>
      <w:r w:rsidR="00C4388C" w:rsidRPr="00011000">
        <w:rPr>
          <w:lang w:val="en-GB" w:eastAsia="sl-SI"/>
        </w:rPr>
        <w:t xml:space="preserve"> </w:t>
      </w:r>
    </w:p>
    <w:p w14:paraId="0323C4B8" w14:textId="32D68466" w:rsidR="00C4388C" w:rsidRPr="00011000" w:rsidRDefault="00A35FEC" w:rsidP="003C4F93">
      <w:pPr>
        <w:pStyle w:val="Odstavek"/>
        <w:rPr>
          <w:lang w:val="en-GB" w:eastAsia="sl-SI"/>
        </w:rPr>
      </w:pPr>
      <w:r w:rsidRPr="00011000">
        <w:rPr>
          <w:lang w:val="en-GB" w:eastAsia="sl-SI"/>
        </w:rPr>
        <w:t xml:space="preserve">Digitalisation of SAO business processes </w:t>
      </w:r>
      <w:proofErr w:type="gramStart"/>
      <w:r w:rsidRPr="00011000">
        <w:rPr>
          <w:lang w:val="en-GB" w:eastAsia="sl-SI"/>
        </w:rPr>
        <w:t>has</w:t>
      </w:r>
      <w:proofErr w:type="gramEnd"/>
      <w:r w:rsidRPr="00011000">
        <w:rPr>
          <w:lang w:val="en-GB" w:eastAsia="sl-SI"/>
        </w:rPr>
        <w:t xml:space="preserve"> long been one of </w:t>
      </w:r>
      <w:r w:rsidR="009A29CF">
        <w:rPr>
          <w:lang w:val="en-GB" w:eastAsia="sl-SI"/>
        </w:rPr>
        <w:t xml:space="preserve">the management’s </w:t>
      </w:r>
      <w:r w:rsidRPr="00011000">
        <w:rPr>
          <w:lang w:val="en-GB" w:eastAsia="sl-SI"/>
        </w:rPr>
        <w:t xml:space="preserve">fundamental strategic objectives with the main aim to replace the current Registers IS and also the remodelling of existing business processes. In November 2013 SAO introduced the new Registers IS, which replaced the former </w:t>
      </w:r>
      <w:r w:rsidR="009A29CF" w:rsidRPr="00011000">
        <w:rPr>
          <w:lang w:val="en-GB" w:eastAsia="sl-SI"/>
        </w:rPr>
        <w:t>20-year-old</w:t>
      </w:r>
      <w:r w:rsidRPr="00011000">
        <w:rPr>
          <w:lang w:val="en-GB" w:eastAsia="sl-SI"/>
        </w:rPr>
        <w:t xml:space="preserve"> system. The first system was updated and upgraded several times; however, due to unbridgeable obstacles and barriers further development </w:t>
      </w:r>
      <w:r w:rsidR="00550FD9">
        <w:rPr>
          <w:lang w:val="en-GB" w:eastAsia="sl-SI"/>
        </w:rPr>
        <w:t xml:space="preserve">was no longer reasonable. </w:t>
      </w:r>
      <w:r w:rsidRPr="00011000">
        <w:rPr>
          <w:lang w:val="en-GB" w:eastAsia="sl-SI"/>
        </w:rPr>
        <w:t>The new IS (developed in 2013) was supposed to include all functionalities for document management, IT-support of business processes and judicial proceedings, as well as connections with external systems., but despite several upgrades the system still fails to meet the initial expectations</w:t>
      </w:r>
      <w:r w:rsidR="009A29CF">
        <w:rPr>
          <w:lang w:val="en-GB" w:eastAsia="sl-SI"/>
        </w:rPr>
        <w:t xml:space="preserve"> </w:t>
      </w:r>
      <w:r w:rsidRPr="00011000">
        <w:rPr>
          <w:lang w:val="en-GB" w:eastAsia="sl-SI"/>
        </w:rPr>
        <w:t xml:space="preserve">and shows obvious signs of </w:t>
      </w:r>
      <w:r w:rsidR="003C4F93" w:rsidRPr="00011000">
        <w:rPr>
          <w:lang w:val="en-GB" w:eastAsia="sl-SI"/>
        </w:rPr>
        <w:t>incompleteness. Moreover, it is too complex for efficient use and provides for below-average stability. This was also confirmed by the analysis of the existing Registers IS</w:t>
      </w:r>
      <w:r w:rsidR="009A29CF">
        <w:rPr>
          <w:lang w:val="en-GB" w:eastAsia="sl-SI"/>
        </w:rPr>
        <w:t xml:space="preserve"> (commissioned by the Ministry of Justice of the Republic of Slovenia</w:t>
      </w:r>
      <w:r w:rsidR="009B629B">
        <w:rPr>
          <w:lang w:val="en-GB" w:eastAsia="sl-SI"/>
        </w:rPr>
        <w:t xml:space="preserve"> and performed by </w:t>
      </w:r>
      <w:proofErr w:type="spellStart"/>
      <w:r w:rsidR="009B629B">
        <w:rPr>
          <w:lang w:val="en-GB" w:eastAsia="sl-SI"/>
        </w:rPr>
        <w:t>Comtrade</w:t>
      </w:r>
      <w:proofErr w:type="spellEnd"/>
      <w:r w:rsidR="009B629B">
        <w:rPr>
          <w:lang w:val="en-GB" w:eastAsia="sl-SI"/>
        </w:rPr>
        <w:t xml:space="preserve"> in March 2018</w:t>
      </w:r>
      <w:r w:rsidR="009A29CF">
        <w:rPr>
          <w:lang w:val="en-GB" w:eastAsia="sl-SI"/>
        </w:rPr>
        <w:t>)</w:t>
      </w:r>
      <w:r w:rsidR="003C4F93" w:rsidRPr="00011000">
        <w:rPr>
          <w:lang w:val="en-GB" w:eastAsia="sl-SI"/>
        </w:rPr>
        <w:t xml:space="preserve">, so SAO decided to </w:t>
      </w:r>
      <w:proofErr w:type="gramStart"/>
      <w:r w:rsidR="003C4F93" w:rsidRPr="00011000">
        <w:rPr>
          <w:lang w:val="en-GB" w:eastAsia="sl-SI"/>
        </w:rPr>
        <w:t>once again introduce a completely new solution</w:t>
      </w:r>
      <w:proofErr w:type="gramEnd"/>
      <w:r w:rsidR="003C4F93" w:rsidRPr="00011000">
        <w:rPr>
          <w:lang w:val="en-GB" w:eastAsia="sl-SI"/>
        </w:rPr>
        <w:t>.</w:t>
      </w:r>
    </w:p>
    <w:p w14:paraId="1484E179" w14:textId="11A8BF3C" w:rsidR="00A35FEC" w:rsidRPr="00011000" w:rsidRDefault="00A35FEC" w:rsidP="00C4388C">
      <w:pPr>
        <w:pStyle w:val="Odstavek"/>
        <w:rPr>
          <w:lang w:val="en-GB"/>
        </w:rPr>
      </w:pPr>
      <w:r w:rsidRPr="00011000">
        <w:rPr>
          <w:lang w:val="en-GB"/>
        </w:rPr>
        <w:t xml:space="preserve">As </w:t>
      </w:r>
      <w:proofErr w:type="gramStart"/>
      <w:r w:rsidRPr="00011000">
        <w:rPr>
          <w:lang w:val="en-GB"/>
        </w:rPr>
        <w:t>past experience</w:t>
      </w:r>
      <w:proofErr w:type="gramEnd"/>
      <w:r w:rsidRPr="00011000">
        <w:rPr>
          <w:lang w:val="en-GB"/>
        </w:rPr>
        <w:t xml:space="preserve"> </w:t>
      </w:r>
      <w:r w:rsidR="00E70E42">
        <w:rPr>
          <w:lang w:val="en-GB"/>
        </w:rPr>
        <w:t>reveals</w:t>
      </w:r>
      <w:r w:rsidR="003C4F93" w:rsidRPr="00011000">
        <w:rPr>
          <w:lang w:val="en-GB"/>
        </w:rPr>
        <w:t>,</w:t>
      </w:r>
      <w:r w:rsidRPr="00011000">
        <w:rPr>
          <w:lang w:val="en-GB"/>
        </w:rPr>
        <w:t xml:space="preserve"> unsystematic introduction of new IS and solutions is not feasible if it does not take into account all the organisation dimensions (</w:t>
      </w:r>
      <w:r w:rsidR="00E70E42">
        <w:rPr>
          <w:lang w:val="en-GB"/>
        </w:rPr>
        <w:t>governance</w:t>
      </w:r>
      <w:r w:rsidRPr="00011000">
        <w:rPr>
          <w:lang w:val="en-GB"/>
        </w:rPr>
        <w:t xml:space="preserve"> and </w:t>
      </w:r>
      <w:r w:rsidR="00E70E42">
        <w:rPr>
          <w:lang w:val="en-GB"/>
        </w:rPr>
        <w:t>control</w:t>
      </w:r>
      <w:r w:rsidRPr="00011000">
        <w:rPr>
          <w:lang w:val="en-GB"/>
        </w:rPr>
        <w:t xml:space="preserve">; business processes, culture and behaviour, IT and infrastructure), SAO decided to </w:t>
      </w:r>
      <w:r w:rsidR="00E70E42">
        <w:rPr>
          <w:lang w:val="en-GB"/>
        </w:rPr>
        <w:t xml:space="preserve">design the present vision and Digital </w:t>
      </w:r>
      <w:r w:rsidR="009B629B">
        <w:rPr>
          <w:lang w:val="en-GB"/>
        </w:rPr>
        <w:t>T</w:t>
      </w:r>
      <w:r w:rsidR="00E70E42">
        <w:rPr>
          <w:lang w:val="en-GB"/>
        </w:rPr>
        <w:t xml:space="preserve">ransformation </w:t>
      </w:r>
      <w:r w:rsidR="009B629B">
        <w:rPr>
          <w:lang w:val="en-GB"/>
        </w:rPr>
        <w:t>S</w:t>
      </w:r>
      <w:r w:rsidR="00E70E42">
        <w:rPr>
          <w:lang w:val="en-GB"/>
        </w:rPr>
        <w:t>trategy</w:t>
      </w:r>
      <w:r w:rsidRPr="00011000">
        <w:rPr>
          <w:lang w:val="en-GB"/>
        </w:rPr>
        <w:t xml:space="preserve">, which will connect all the above-mentioned elements. By doing so, SAO wishes to </w:t>
      </w:r>
      <w:r w:rsidR="003C4F93" w:rsidRPr="00011000">
        <w:rPr>
          <w:lang w:val="en-GB"/>
        </w:rPr>
        <w:t>capitalize on the lessons learned</w:t>
      </w:r>
      <w:r w:rsidRPr="00011000">
        <w:rPr>
          <w:lang w:val="en-GB"/>
        </w:rPr>
        <w:t>, while ensuring the optimal spending of available resources and successful introduction of ICT and its adoption at all levels of organisation with an overall aim to exploit ICT – to the maximum possible extent – as a tool for supporting the implementation of the basic (overall) SAO vision and mission, and for implementing its statutory responsibilities and powers.</w:t>
      </w:r>
    </w:p>
    <w:p w14:paraId="0D57B3EF" w14:textId="77777777" w:rsidR="00C4388C" w:rsidRPr="00011000" w:rsidRDefault="00C4388C" w:rsidP="00C4388C">
      <w:pPr>
        <w:rPr>
          <w:rFonts w:ascii="Arial" w:eastAsia="Times New Roman" w:hAnsi="Arial" w:cs="Arial"/>
          <w:sz w:val="24"/>
          <w:szCs w:val="24"/>
          <w:lang w:val="en-GB" w:eastAsia="sl-SI"/>
        </w:rPr>
      </w:pPr>
      <w:r w:rsidRPr="00011000">
        <w:rPr>
          <w:rFonts w:ascii="Arial" w:eastAsia="Times New Roman" w:hAnsi="Arial" w:cs="Arial"/>
          <w:sz w:val="24"/>
          <w:szCs w:val="24"/>
          <w:lang w:val="en-GB" w:eastAsia="sl-SI"/>
        </w:rPr>
        <w:br w:type="page"/>
      </w:r>
    </w:p>
    <w:p w14:paraId="09F27FAA" w14:textId="45FB5CDA" w:rsidR="00CB4881" w:rsidRPr="00011000" w:rsidRDefault="003C4F93" w:rsidP="00CB4881">
      <w:pPr>
        <w:pStyle w:val="Naslov1"/>
        <w:rPr>
          <w:rFonts w:eastAsia="Times New Roman"/>
          <w:lang w:val="en-GB" w:eastAsia="sl-SI"/>
        </w:rPr>
      </w:pPr>
      <w:bookmarkStart w:id="2" w:name="_Toc94529223"/>
      <w:r w:rsidRPr="00011000">
        <w:rPr>
          <w:rFonts w:eastAsia="Times New Roman"/>
          <w:lang w:val="en-GB" w:eastAsia="sl-SI"/>
        </w:rPr>
        <w:lastRenderedPageBreak/>
        <w:t>Context of and reasons for digitalisation</w:t>
      </w:r>
      <w:bookmarkEnd w:id="2"/>
    </w:p>
    <w:p w14:paraId="23AAE26F" w14:textId="77777777" w:rsidR="000111D0" w:rsidRPr="00011000" w:rsidRDefault="000111D0" w:rsidP="00CB4881">
      <w:pPr>
        <w:pStyle w:val="Odstavek"/>
        <w:rPr>
          <w:lang w:val="en-GB" w:eastAsia="sl-SI"/>
        </w:rPr>
      </w:pPr>
    </w:p>
    <w:p w14:paraId="46FC4423" w14:textId="241FF9FF" w:rsidR="00F30993" w:rsidRPr="00011000" w:rsidRDefault="003C4F93" w:rsidP="007B5816">
      <w:pPr>
        <w:pStyle w:val="Odstavek"/>
        <w:rPr>
          <w:lang w:val="en-GB" w:eastAsia="sl-SI"/>
        </w:rPr>
      </w:pPr>
      <w:r w:rsidRPr="00011000">
        <w:rPr>
          <w:lang w:val="en-GB" w:eastAsia="sl-SI"/>
        </w:rPr>
        <w:t xml:space="preserve">Today, information technologies have found their way into all aspects of our society and life. It is practically impossible to completely avoid modern ICT in business or private life. When a correct approach is applied, digitalisation brings many advantages, such as faster and easier work, better </w:t>
      </w:r>
      <w:proofErr w:type="gramStart"/>
      <w:r w:rsidRPr="00011000">
        <w:rPr>
          <w:lang w:val="en-GB" w:eastAsia="sl-SI"/>
        </w:rPr>
        <w:t>performance</w:t>
      </w:r>
      <w:proofErr w:type="gramEnd"/>
      <w:r w:rsidRPr="00011000">
        <w:rPr>
          <w:lang w:val="en-GB" w:eastAsia="sl-SI"/>
        </w:rPr>
        <w:t xml:space="preserve"> and reliability, as well as </w:t>
      </w:r>
      <w:r w:rsidR="0048116C" w:rsidRPr="00011000">
        <w:rPr>
          <w:lang w:val="en-GB" w:eastAsia="sl-SI"/>
        </w:rPr>
        <w:t>better use of available funding, improved employee satisfaction,</w:t>
      </w:r>
      <w:r w:rsidRPr="00011000">
        <w:rPr>
          <w:lang w:val="en-GB" w:eastAsia="sl-SI"/>
        </w:rPr>
        <w:t xml:space="preserve"> and better (higher quality) work results. On the other hand, in case of a wrong approach, digitalisation could lead to high additional costs, additional problems and a lot of dissatisf</w:t>
      </w:r>
      <w:r w:rsidRPr="00A00641">
        <w:rPr>
          <w:lang w:val="en-GB" w:eastAsia="sl-SI"/>
        </w:rPr>
        <w:t>action</w:t>
      </w:r>
      <w:r w:rsidR="007B5816" w:rsidRPr="00011000">
        <w:rPr>
          <w:lang w:val="en-GB" w:eastAsia="sl-SI"/>
        </w:rPr>
        <w:t xml:space="preserve"> of users and/or external stakeholders. Therefore, digitalisation needs to be well thought-out and well-planned, and receive adequate </w:t>
      </w:r>
      <w:r w:rsidR="00911FE8" w:rsidRPr="00011000">
        <w:rPr>
          <w:lang w:val="en-GB" w:eastAsia="sl-SI"/>
        </w:rPr>
        <w:t xml:space="preserve">ownership and </w:t>
      </w:r>
      <w:r w:rsidR="007B5816" w:rsidRPr="00011000">
        <w:rPr>
          <w:lang w:val="en-GB" w:eastAsia="sl-SI"/>
        </w:rPr>
        <w:t>support at all levels of the organisation.</w:t>
      </w:r>
      <w:r w:rsidR="003B5735" w:rsidRPr="00011000">
        <w:rPr>
          <w:lang w:val="en-GB" w:eastAsia="sl-SI"/>
        </w:rPr>
        <w:t xml:space="preserve"> </w:t>
      </w:r>
    </w:p>
    <w:p w14:paraId="5A944DA6" w14:textId="4FD83D80" w:rsidR="007B5816" w:rsidRPr="00011000" w:rsidRDefault="007B5816" w:rsidP="00CB4881">
      <w:pPr>
        <w:pStyle w:val="Odstavek"/>
        <w:rPr>
          <w:lang w:val="en-GB" w:eastAsia="sl-SI"/>
        </w:rPr>
      </w:pPr>
      <w:r w:rsidRPr="00011000">
        <w:rPr>
          <w:lang w:val="en-GB" w:eastAsia="sl-SI"/>
        </w:rPr>
        <w:t xml:space="preserve">Partial or complete digitalisation of all fields is an important priority of both the private and public sector, while information society, information technologies and solutions constitute important components of short-term and long-term strategic documents at the level of the EU, as well as in the Republic of Slovenia. Overall direct aims of the introduction of digital solutions and digitalisation of business processes include improving of employee’s performance and work results, their mobility, as well as the quality and accessibility of services for citizens, promotion of innovations, and the technology and economic development, </w:t>
      </w:r>
      <w:r w:rsidR="00462021" w:rsidRPr="00011000">
        <w:rPr>
          <w:lang w:val="en-GB" w:eastAsia="sl-SI"/>
        </w:rPr>
        <w:t xml:space="preserve">being an attractive employer, </w:t>
      </w:r>
      <w:r w:rsidRPr="00011000">
        <w:rPr>
          <w:lang w:val="en-GB" w:eastAsia="sl-SI"/>
        </w:rPr>
        <w:t xml:space="preserve">etc. This also applies to the judicial sector and, narrower, to the area of powers and work of SAO. Therefore, it is important that SAO adopts a proactive approach, and provides its own contribution to the attainment of these objectives. </w:t>
      </w:r>
      <w:proofErr w:type="gramStart"/>
      <w:r w:rsidRPr="00011000">
        <w:rPr>
          <w:lang w:val="en-GB" w:eastAsia="sl-SI"/>
        </w:rPr>
        <w:t>With this in mind, it</w:t>
      </w:r>
      <w:proofErr w:type="gramEnd"/>
      <w:r w:rsidRPr="00011000">
        <w:rPr>
          <w:lang w:val="en-GB" w:eastAsia="sl-SI"/>
        </w:rPr>
        <w:t xml:space="preserve"> needs to be reiterated that digitalisation should not be a goal on its own, but a tool and/or component of other” </w:t>
      </w:r>
      <w:r w:rsidR="00983471">
        <w:rPr>
          <w:lang w:val="en-GB" w:eastAsia="sl-SI"/>
        </w:rPr>
        <w:t>superior</w:t>
      </w:r>
      <w:r w:rsidRPr="00011000">
        <w:rPr>
          <w:lang w:val="en-GB" w:eastAsia="sl-SI"/>
        </w:rPr>
        <w:t>” processes.</w:t>
      </w:r>
    </w:p>
    <w:p w14:paraId="694CBD62" w14:textId="08241B72" w:rsidR="00FC3295" w:rsidRPr="00011000" w:rsidRDefault="007B5816" w:rsidP="007B5816">
      <w:pPr>
        <w:pStyle w:val="Odstavek"/>
        <w:rPr>
          <w:lang w:val="en-GB" w:eastAsia="sl-SI"/>
        </w:rPr>
      </w:pPr>
      <w:r w:rsidRPr="00011000">
        <w:rPr>
          <w:lang w:val="en-GB" w:eastAsia="sl-SI"/>
        </w:rPr>
        <w:t xml:space="preserve">The most important internal factor and driver of digitalisation is the increasing caseload of SAO. This in turn leads to the increase of data and document </w:t>
      </w:r>
      <w:r w:rsidR="0046294A">
        <w:rPr>
          <w:lang w:val="en-GB" w:eastAsia="sl-SI"/>
        </w:rPr>
        <w:t>databases</w:t>
      </w:r>
      <w:r w:rsidRPr="00011000">
        <w:rPr>
          <w:lang w:val="en-GB" w:eastAsia="sl-SI"/>
        </w:rPr>
        <w:t>, which makes their management more difficult, increases the time for required administrative tasks, and increases the costs of data management and exchange. Digitalisation of business processes and information collections can thus serve as an important tool for mitigating and better management of the organisational document load. By decreasing the administrative burden</w:t>
      </w:r>
      <w:r w:rsidR="003548AC" w:rsidRPr="00011000">
        <w:rPr>
          <w:lang w:val="en-GB" w:eastAsia="sl-SI"/>
        </w:rPr>
        <w:t>,</w:t>
      </w:r>
      <w:r w:rsidRPr="00011000">
        <w:rPr>
          <w:lang w:val="en-GB" w:eastAsia="sl-SI"/>
        </w:rPr>
        <w:t xml:space="preserve"> </w:t>
      </w:r>
      <w:r w:rsidR="0046294A">
        <w:rPr>
          <w:lang w:val="en-GB" w:eastAsia="sl-SI"/>
        </w:rPr>
        <w:t>SAO</w:t>
      </w:r>
      <w:r w:rsidRPr="00011000">
        <w:rPr>
          <w:lang w:val="en-GB" w:eastAsia="sl-SI"/>
        </w:rPr>
        <w:t xml:space="preserve"> can improve the quality of expert </w:t>
      </w:r>
      <w:r w:rsidR="0048116C" w:rsidRPr="00011000">
        <w:rPr>
          <w:lang w:val="en-GB" w:eastAsia="sl-SI"/>
        </w:rPr>
        <w:t>and content</w:t>
      </w:r>
      <w:r w:rsidR="0046294A">
        <w:rPr>
          <w:lang w:val="en-GB" w:eastAsia="sl-SI"/>
        </w:rPr>
        <w:t>-related</w:t>
      </w:r>
      <w:r w:rsidR="0048116C" w:rsidRPr="00011000">
        <w:rPr>
          <w:lang w:val="en-GB" w:eastAsia="sl-SI"/>
        </w:rPr>
        <w:t xml:space="preserve"> </w:t>
      </w:r>
      <w:r w:rsidRPr="00011000">
        <w:rPr>
          <w:lang w:val="en-GB" w:eastAsia="sl-SI"/>
        </w:rPr>
        <w:t>work</w:t>
      </w:r>
      <w:r w:rsidR="0048116C" w:rsidRPr="00011000">
        <w:rPr>
          <w:lang w:val="en-GB" w:eastAsia="sl-SI"/>
        </w:rPr>
        <w:t xml:space="preserve">, as it will allow </w:t>
      </w:r>
      <w:r w:rsidR="0046294A">
        <w:rPr>
          <w:lang w:val="en-GB" w:eastAsia="sl-SI"/>
        </w:rPr>
        <w:t xml:space="preserve">for </w:t>
      </w:r>
      <w:r w:rsidR="0048116C" w:rsidRPr="00011000">
        <w:rPr>
          <w:lang w:val="en-GB" w:eastAsia="sl-SI"/>
        </w:rPr>
        <w:t>a fast and efficient overview of similar cases, including court decisions and case law in identical case, while contributing to a more efficient use of available resources.</w:t>
      </w:r>
    </w:p>
    <w:p w14:paraId="342F4D3E" w14:textId="2E8B0B5F" w:rsidR="00F3206A" w:rsidRPr="00011000" w:rsidRDefault="00F3206A" w:rsidP="00CB4881">
      <w:pPr>
        <w:pStyle w:val="Odstavek"/>
        <w:rPr>
          <w:lang w:val="en-GB" w:eastAsia="sl-SI"/>
        </w:rPr>
      </w:pPr>
      <w:r w:rsidRPr="00011000">
        <w:rPr>
          <w:lang w:val="en-GB" w:eastAsia="sl-SI"/>
        </w:rPr>
        <w:t xml:space="preserve">The major external driver of digitalisation of the Slovenian justice is the digitalisation of court proceedings by the Supreme Court </w:t>
      </w:r>
      <w:r w:rsidR="0046294A">
        <w:rPr>
          <w:lang w:val="en-GB" w:eastAsia="sl-SI"/>
        </w:rPr>
        <w:t xml:space="preserve">and the Constitutional Court </w:t>
      </w:r>
      <w:r w:rsidRPr="00011000">
        <w:rPr>
          <w:lang w:val="en-GB" w:eastAsia="sl-SI"/>
        </w:rPr>
        <w:t xml:space="preserve">of the Republic of Slovenia. As SAO needs to follow and comply with the courts’ instructions and processes in this area, the digitalisation of business with courts is practically </w:t>
      </w:r>
      <w:r w:rsidR="0046294A">
        <w:rPr>
          <w:lang w:val="en-GB" w:eastAsia="sl-SI"/>
        </w:rPr>
        <w:t>u</w:t>
      </w:r>
      <w:r w:rsidRPr="00011000">
        <w:rPr>
          <w:lang w:val="en-GB" w:eastAsia="sl-SI"/>
        </w:rPr>
        <w:t>navoidable. By taking a pro-active role in the process</w:t>
      </w:r>
      <w:r w:rsidR="0046294A">
        <w:rPr>
          <w:lang w:val="en-GB" w:eastAsia="sl-SI"/>
        </w:rPr>
        <w:t>,</w:t>
      </w:r>
      <w:r w:rsidRPr="00011000">
        <w:rPr>
          <w:lang w:val="en-GB" w:eastAsia="sl-SI"/>
        </w:rPr>
        <w:t xml:space="preserve"> SAO can ensure that the courts shall try and consider the needs, wishes and capacity of SAO to a larger extent than in the past, so the digitalisation of both bodies’ business processes </w:t>
      </w:r>
      <w:r w:rsidR="00462021" w:rsidRPr="00011000">
        <w:rPr>
          <w:lang w:val="en-GB" w:eastAsia="sl-SI"/>
        </w:rPr>
        <w:t xml:space="preserve">can </w:t>
      </w:r>
      <w:r w:rsidRPr="00011000">
        <w:rPr>
          <w:lang w:val="en-GB" w:eastAsia="sl-SI"/>
        </w:rPr>
        <w:t>be aligned to the maximum possible extent. Another significant factor is the application of IT in the business with international courts, as in September 2020, SAO participated in its first vid</w:t>
      </w:r>
      <w:r w:rsidRPr="00A00641">
        <w:rPr>
          <w:lang w:val="en-GB" w:eastAsia="sl-SI"/>
        </w:rPr>
        <w:t xml:space="preserve">eoconference hearing before the </w:t>
      </w:r>
      <w:r w:rsidR="0046294A">
        <w:rPr>
          <w:lang w:val="en-GB" w:eastAsia="sl-SI"/>
        </w:rPr>
        <w:t xml:space="preserve">Court of the </w:t>
      </w:r>
      <w:r w:rsidRPr="00A00641">
        <w:rPr>
          <w:lang w:val="en-GB" w:eastAsia="sl-SI"/>
        </w:rPr>
        <w:t>Europe</w:t>
      </w:r>
      <w:r w:rsidRPr="00011000">
        <w:rPr>
          <w:lang w:val="en-GB" w:eastAsia="sl-SI"/>
        </w:rPr>
        <w:t>an</w:t>
      </w:r>
      <w:r w:rsidR="0046294A">
        <w:rPr>
          <w:lang w:val="en-GB" w:eastAsia="sl-SI"/>
        </w:rPr>
        <w:t xml:space="preserve"> Union</w:t>
      </w:r>
      <w:r w:rsidRPr="00011000">
        <w:rPr>
          <w:lang w:val="en-GB" w:eastAsia="sl-SI"/>
        </w:rPr>
        <w:t xml:space="preserve"> in Luxembourg. Consequently, it is reasonable to expect that </w:t>
      </w:r>
      <w:r w:rsidR="0048116C" w:rsidRPr="00011000">
        <w:rPr>
          <w:lang w:val="en-GB" w:eastAsia="sl-SI"/>
        </w:rPr>
        <w:t xml:space="preserve">the international courts, which already dictated specific adjustments and upgrades of IT on the side of </w:t>
      </w:r>
      <w:r w:rsidR="00BA1147" w:rsidRPr="00011000">
        <w:rPr>
          <w:lang w:val="en-GB" w:eastAsia="sl-SI"/>
        </w:rPr>
        <w:t>external</w:t>
      </w:r>
      <w:r w:rsidR="0048116C" w:rsidRPr="00011000">
        <w:rPr>
          <w:lang w:val="en-GB" w:eastAsia="sl-SI"/>
        </w:rPr>
        <w:t xml:space="preserve"> stakeholders</w:t>
      </w:r>
      <w:r w:rsidR="00BA1147" w:rsidRPr="00011000">
        <w:rPr>
          <w:lang w:val="en-GB" w:eastAsia="sl-SI"/>
        </w:rPr>
        <w:t xml:space="preserve"> in the past</w:t>
      </w:r>
      <w:r w:rsidR="0048116C" w:rsidRPr="00011000">
        <w:rPr>
          <w:lang w:val="en-GB" w:eastAsia="sl-SI"/>
        </w:rPr>
        <w:t xml:space="preserve">, will continue to intensively promote business digitalisation </w:t>
      </w:r>
      <w:r w:rsidRPr="00011000">
        <w:rPr>
          <w:lang w:val="en-GB" w:eastAsia="sl-SI"/>
        </w:rPr>
        <w:t>in the coming decade (</w:t>
      </w:r>
      <w:proofErr w:type="gramStart"/>
      <w:r w:rsidRPr="00011000">
        <w:rPr>
          <w:lang w:val="en-GB" w:eastAsia="sl-SI"/>
        </w:rPr>
        <w:t>e.g.</w:t>
      </w:r>
      <w:proofErr w:type="gramEnd"/>
      <w:r w:rsidRPr="00011000">
        <w:rPr>
          <w:lang w:val="en-GB" w:eastAsia="sl-SI"/>
        </w:rPr>
        <w:t xml:space="preserve"> participation at </w:t>
      </w:r>
      <w:r w:rsidR="0048116C" w:rsidRPr="00011000">
        <w:rPr>
          <w:lang w:val="en-GB" w:eastAsia="sl-SI"/>
        </w:rPr>
        <w:t xml:space="preserve">expert meetings </w:t>
      </w:r>
      <w:r w:rsidR="00BA1147" w:rsidRPr="00011000">
        <w:rPr>
          <w:lang w:val="en-GB" w:eastAsia="sl-SI"/>
        </w:rPr>
        <w:t xml:space="preserve">and </w:t>
      </w:r>
      <w:r w:rsidRPr="00011000">
        <w:rPr>
          <w:lang w:val="en-GB" w:eastAsia="sl-SI"/>
        </w:rPr>
        <w:t xml:space="preserve">hearings via videoconferences, </w:t>
      </w:r>
      <w:r w:rsidR="00BA1147" w:rsidRPr="00011000">
        <w:rPr>
          <w:lang w:val="en-GB" w:eastAsia="sl-SI"/>
        </w:rPr>
        <w:t xml:space="preserve">upgrades of </w:t>
      </w:r>
      <w:r w:rsidRPr="00011000">
        <w:rPr>
          <w:lang w:val="en-GB" w:eastAsia="sl-SI"/>
        </w:rPr>
        <w:t>digital document exchange</w:t>
      </w:r>
      <w:r w:rsidR="00BA1147" w:rsidRPr="00011000">
        <w:rPr>
          <w:lang w:val="en-GB" w:eastAsia="sl-SI"/>
        </w:rPr>
        <w:t xml:space="preserve"> systems</w:t>
      </w:r>
      <w:r w:rsidRPr="00011000">
        <w:rPr>
          <w:lang w:val="en-GB" w:eastAsia="sl-SI"/>
        </w:rPr>
        <w:t xml:space="preserve">, </w:t>
      </w:r>
      <w:r w:rsidR="00BA1147" w:rsidRPr="00011000">
        <w:rPr>
          <w:lang w:val="en-GB" w:eastAsia="sl-SI"/>
        </w:rPr>
        <w:t xml:space="preserve">improved access and user experience in case law database, </w:t>
      </w:r>
      <w:r w:rsidRPr="00011000">
        <w:rPr>
          <w:lang w:val="en-GB" w:eastAsia="sl-SI"/>
        </w:rPr>
        <w:t xml:space="preserve">etc.). </w:t>
      </w:r>
    </w:p>
    <w:p w14:paraId="65AA41D2" w14:textId="638FA375" w:rsidR="00F3206A" w:rsidRPr="0046294A" w:rsidRDefault="00F3206A" w:rsidP="00CB4881">
      <w:pPr>
        <w:pStyle w:val="Odstavek"/>
        <w:rPr>
          <w:b/>
          <w:bCs/>
          <w:lang w:val="en-GB" w:eastAsia="sl-SI"/>
        </w:rPr>
      </w:pPr>
      <w:r w:rsidRPr="0046294A">
        <w:rPr>
          <w:b/>
          <w:bCs/>
          <w:lang w:val="en-GB" w:eastAsia="sl-SI"/>
        </w:rPr>
        <w:lastRenderedPageBreak/>
        <w:t>The significance, benefit</w:t>
      </w:r>
      <w:r w:rsidR="00555AE0" w:rsidRPr="0046294A">
        <w:rPr>
          <w:b/>
          <w:bCs/>
          <w:lang w:val="en-GB" w:eastAsia="sl-SI"/>
        </w:rPr>
        <w:t>s,</w:t>
      </w:r>
      <w:r w:rsidRPr="0046294A">
        <w:rPr>
          <w:b/>
          <w:bCs/>
          <w:lang w:val="en-GB" w:eastAsia="sl-SI"/>
        </w:rPr>
        <w:t xml:space="preserve"> and usefulness, as well as the need for digitalisation was also highlighted in March 2020 with the outbreak of the covid-19 pandemic.</w:t>
      </w:r>
      <w:r w:rsidR="00555AE0" w:rsidRPr="0046294A">
        <w:rPr>
          <w:b/>
          <w:bCs/>
          <w:lang w:val="en-GB" w:eastAsia="sl-SI"/>
        </w:rPr>
        <w:t xml:space="preserve"> This experience revealed the need for alternative work forms (remote work, work from home) and business (contactless business). Without IT tools and assets these ways of work would b</w:t>
      </w:r>
      <w:r w:rsidR="00462021" w:rsidRPr="0046294A">
        <w:rPr>
          <w:b/>
          <w:bCs/>
          <w:lang w:val="en-GB" w:eastAsia="sl-SI"/>
        </w:rPr>
        <w:t>e</w:t>
      </w:r>
      <w:r w:rsidR="00555AE0" w:rsidRPr="0046294A">
        <w:rPr>
          <w:b/>
          <w:bCs/>
          <w:lang w:val="en-GB" w:eastAsia="sl-SI"/>
        </w:rPr>
        <w:t xml:space="preserve"> </w:t>
      </w:r>
      <w:r w:rsidR="0046294A" w:rsidRPr="0046294A">
        <w:rPr>
          <w:b/>
          <w:bCs/>
          <w:lang w:val="en-GB" w:eastAsia="sl-SI"/>
        </w:rPr>
        <w:t>practically</w:t>
      </w:r>
      <w:r w:rsidR="00555AE0" w:rsidRPr="0046294A">
        <w:rPr>
          <w:b/>
          <w:bCs/>
          <w:lang w:val="en-GB" w:eastAsia="sl-SI"/>
        </w:rPr>
        <w:t xml:space="preserve"> impossible. Moreover, the situation ignited SAO employees’ wish to become familiar with and use digital solutions and e-business tools</w:t>
      </w:r>
      <w:r w:rsidR="00462021" w:rsidRPr="0046294A">
        <w:rPr>
          <w:b/>
          <w:bCs/>
          <w:lang w:val="en-GB" w:eastAsia="sl-SI"/>
        </w:rPr>
        <w:t xml:space="preserve"> where the logistic process </w:t>
      </w:r>
      <w:r w:rsidR="0046294A" w:rsidRPr="0046294A">
        <w:rPr>
          <w:b/>
          <w:bCs/>
          <w:lang w:val="en-GB" w:eastAsia="sl-SI"/>
        </w:rPr>
        <w:t>based on</w:t>
      </w:r>
      <w:r w:rsidR="00462021" w:rsidRPr="0046294A">
        <w:rPr>
          <w:b/>
          <w:bCs/>
          <w:lang w:val="en-GB" w:eastAsia="sl-SI"/>
        </w:rPr>
        <w:t xml:space="preserve"> physical documents could no longer </w:t>
      </w:r>
      <w:r w:rsidR="003344E1" w:rsidRPr="0046294A">
        <w:rPr>
          <w:b/>
          <w:bCs/>
          <w:lang w:val="en-GB" w:eastAsia="sl-SI"/>
        </w:rPr>
        <w:t>support the changed circumstances.</w:t>
      </w:r>
    </w:p>
    <w:p w14:paraId="777B8A5C" w14:textId="187EAB54" w:rsidR="00555AE0" w:rsidRPr="00011000" w:rsidRDefault="00555AE0" w:rsidP="00CB4881">
      <w:pPr>
        <w:pStyle w:val="Odstavek"/>
        <w:rPr>
          <w:lang w:val="en-GB" w:eastAsia="sl-SI"/>
        </w:rPr>
      </w:pPr>
      <w:r w:rsidRPr="00A00641">
        <w:rPr>
          <w:lang w:val="en-GB" w:eastAsia="sl-SI"/>
        </w:rPr>
        <w:t xml:space="preserve">Last but not least, the wish for gradual efficient digitalisation, which would take duly into account the needs and demands of </w:t>
      </w:r>
      <w:r w:rsidR="00307A02" w:rsidRPr="00011000">
        <w:rPr>
          <w:lang w:val="en-GB" w:eastAsia="sl-SI"/>
        </w:rPr>
        <w:t xml:space="preserve">respective </w:t>
      </w:r>
      <w:r w:rsidRPr="00011000">
        <w:rPr>
          <w:lang w:val="en-GB" w:eastAsia="sl-SI"/>
        </w:rPr>
        <w:t>user</w:t>
      </w:r>
      <w:r w:rsidR="00307A02" w:rsidRPr="00011000">
        <w:rPr>
          <w:lang w:val="en-GB" w:eastAsia="sl-SI"/>
        </w:rPr>
        <w:t xml:space="preserve"> groups</w:t>
      </w:r>
      <w:r w:rsidRPr="00011000">
        <w:rPr>
          <w:lang w:val="en-GB" w:eastAsia="sl-SI"/>
        </w:rPr>
        <w:t xml:space="preserve">, and would </w:t>
      </w:r>
      <w:r w:rsidR="00BA1147" w:rsidRPr="00011000">
        <w:rPr>
          <w:lang w:val="en-GB" w:eastAsia="sl-SI"/>
        </w:rPr>
        <w:t>help decrease the workload</w:t>
      </w:r>
      <w:r w:rsidRPr="00011000">
        <w:rPr>
          <w:lang w:val="en-GB" w:eastAsia="sl-SI"/>
        </w:rPr>
        <w:t xml:space="preserve">, was also </w:t>
      </w:r>
      <w:r w:rsidR="00307A02" w:rsidRPr="00011000">
        <w:rPr>
          <w:lang w:val="en-GB" w:eastAsia="sl-SI"/>
        </w:rPr>
        <w:t xml:space="preserve">endorsed </w:t>
      </w:r>
      <w:r w:rsidRPr="00011000">
        <w:rPr>
          <w:lang w:val="en-GB" w:eastAsia="sl-SI"/>
        </w:rPr>
        <w:t>by the participants of the IT Strategy and Operational Roadmap Workshop at Terme Olimia (heads of departments, representatives of organisational leaderships, representatives of administrative staff), who see IT as a means for improving the quality of their work and improving their work performance</w:t>
      </w:r>
      <w:r w:rsidR="00BA1147" w:rsidRPr="00011000">
        <w:rPr>
          <w:lang w:val="en-GB" w:eastAsia="sl-SI"/>
        </w:rPr>
        <w:t>,</w:t>
      </w:r>
      <w:r w:rsidR="00307A02" w:rsidRPr="00011000">
        <w:rPr>
          <w:lang w:val="en-GB" w:eastAsia="sl-SI"/>
        </w:rPr>
        <w:t xml:space="preserve"> knowing that digitalisation and the change process has its own points off attention and risks to take into account</w:t>
      </w:r>
      <w:r w:rsidR="00BA1147" w:rsidRPr="00011000">
        <w:rPr>
          <w:lang w:val="en-GB" w:eastAsia="sl-SI"/>
        </w:rPr>
        <w:t>, and require their time and attention</w:t>
      </w:r>
      <w:r w:rsidRPr="00011000">
        <w:rPr>
          <w:lang w:val="en-GB" w:eastAsia="sl-SI"/>
        </w:rPr>
        <w:t>.</w:t>
      </w:r>
    </w:p>
    <w:p w14:paraId="40365C54" w14:textId="77777777" w:rsidR="000111D0" w:rsidRPr="00011000" w:rsidRDefault="000111D0">
      <w:pPr>
        <w:rPr>
          <w:rFonts w:asciiTheme="majorHAnsi" w:eastAsia="Times New Roman" w:hAnsiTheme="majorHAnsi" w:cstheme="majorBidi"/>
          <w:color w:val="2F5496" w:themeColor="accent1" w:themeShade="BF"/>
          <w:sz w:val="36"/>
          <w:szCs w:val="32"/>
          <w:lang w:val="en-GB" w:eastAsia="sl-SI"/>
        </w:rPr>
      </w:pPr>
      <w:r w:rsidRPr="00011000">
        <w:rPr>
          <w:rFonts w:eastAsia="Times New Roman"/>
          <w:lang w:val="en-GB" w:eastAsia="sl-SI"/>
        </w:rPr>
        <w:br w:type="page"/>
      </w:r>
    </w:p>
    <w:p w14:paraId="3CAEF5C6" w14:textId="15073839" w:rsidR="00850D7F" w:rsidRPr="00011000" w:rsidRDefault="00555AE0" w:rsidP="00850D7F">
      <w:pPr>
        <w:pStyle w:val="Naslov1"/>
        <w:rPr>
          <w:rFonts w:eastAsia="Times New Roman"/>
          <w:lang w:val="en-GB" w:eastAsia="sl-SI"/>
        </w:rPr>
      </w:pPr>
      <w:bookmarkStart w:id="3" w:name="_Toc94529224"/>
      <w:r w:rsidRPr="00011000">
        <w:rPr>
          <w:rFonts w:eastAsia="Times New Roman"/>
          <w:lang w:val="en-GB" w:eastAsia="sl-SI"/>
        </w:rPr>
        <w:lastRenderedPageBreak/>
        <w:t>ICT Vision</w:t>
      </w:r>
      <w:bookmarkEnd w:id="3"/>
    </w:p>
    <w:p w14:paraId="1F178D97" w14:textId="77777777" w:rsidR="00850D7F" w:rsidRPr="00A00641" w:rsidRDefault="00850D7F" w:rsidP="00850D7F">
      <w:pPr>
        <w:pStyle w:val="Odstavek"/>
        <w:rPr>
          <w:lang w:val="en-GB"/>
        </w:rPr>
      </w:pPr>
    </w:p>
    <w:p w14:paraId="01A72E8C" w14:textId="39713F2C" w:rsidR="00555AE0" w:rsidRPr="00011000" w:rsidRDefault="00555AE0" w:rsidP="00555AE0">
      <w:pPr>
        <w:pStyle w:val="Odstavek"/>
        <w:rPr>
          <w:lang w:val="en-GB"/>
        </w:rPr>
      </w:pPr>
      <w:r w:rsidRPr="00011000">
        <w:rPr>
          <w:lang w:val="en-GB"/>
        </w:rPr>
        <w:t xml:space="preserve">State Attorney's Office </w:t>
      </w:r>
      <w:r w:rsidR="003A1F79">
        <w:rPr>
          <w:lang w:val="en-GB"/>
        </w:rPr>
        <w:t xml:space="preserve">is </w:t>
      </w:r>
      <w:r w:rsidRPr="00011000">
        <w:rPr>
          <w:lang w:val="en-GB"/>
        </w:rPr>
        <w:t>also independently in the field of ICT</w:t>
      </w:r>
      <w:r w:rsidR="00BA1147" w:rsidRPr="00011000">
        <w:rPr>
          <w:lang w:val="en-GB"/>
        </w:rPr>
        <w:t xml:space="preserve"> and actively monitors, </w:t>
      </w:r>
      <w:proofErr w:type="gramStart"/>
      <w:r w:rsidR="00BA1147" w:rsidRPr="00011000">
        <w:rPr>
          <w:lang w:val="en-GB"/>
        </w:rPr>
        <w:t>test</w:t>
      </w:r>
      <w:r w:rsidR="003A1F79">
        <w:rPr>
          <w:lang w:val="en-GB"/>
        </w:rPr>
        <w:t>s</w:t>
      </w:r>
      <w:proofErr w:type="gramEnd"/>
      <w:r w:rsidR="00BA1147" w:rsidRPr="00011000">
        <w:rPr>
          <w:lang w:val="en-GB"/>
        </w:rPr>
        <w:t xml:space="preserve"> and introduces into its business new IT solutions, which comply with the latest trends in the field of IT and judicial IT</w:t>
      </w:r>
      <w:r w:rsidRPr="00011000">
        <w:rPr>
          <w:lang w:val="en-GB"/>
        </w:rPr>
        <w:t xml:space="preserve">. </w:t>
      </w:r>
    </w:p>
    <w:p w14:paraId="05B161CB" w14:textId="62B68D63" w:rsidR="00555AE0" w:rsidRPr="00011000" w:rsidRDefault="00555AE0" w:rsidP="00555AE0">
      <w:pPr>
        <w:pStyle w:val="Odstavek"/>
        <w:rPr>
          <w:lang w:val="en-GB"/>
        </w:rPr>
      </w:pPr>
      <w:r w:rsidRPr="00011000">
        <w:rPr>
          <w:lang w:val="en-GB"/>
        </w:rPr>
        <w:t xml:space="preserve">Through digitalisation of business processes, strengthened and optimal distribution and allocation of human and financial resources, and by empowering all employees with digital and other required skills SAO successfully performs its statutory responsibilities and powers, and provides efficient, </w:t>
      </w:r>
      <w:proofErr w:type="gramStart"/>
      <w:r w:rsidRPr="00011000">
        <w:rPr>
          <w:lang w:val="en-GB"/>
        </w:rPr>
        <w:t>safe</w:t>
      </w:r>
      <w:proofErr w:type="gramEnd"/>
      <w:r w:rsidRPr="00011000">
        <w:rPr>
          <w:lang w:val="en-GB"/>
        </w:rPr>
        <w:t xml:space="preserve"> and user-friendly solutions to both internal and external users in order to support</w:t>
      </w:r>
      <w:r w:rsidR="00322F0E" w:rsidRPr="00011000">
        <w:rPr>
          <w:lang w:val="en-GB"/>
        </w:rPr>
        <w:t xml:space="preserve"> </w:t>
      </w:r>
      <w:r w:rsidR="002271E5" w:rsidRPr="00011000">
        <w:rPr>
          <w:lang w:val="en-GB"/>
        </w:rPr>
        <w:t>independent</w:t>
      </w:r>
      <w:r w:rsidRPr="00011000">
        <w:rPr>
          <w:lang w:val="en-GB"/>
        </w:rPr>
        <w:t xml:space="preserve"> effective work</w:t>
      </w:r>
      <w:r w:rsidR="003A1F79">
        <w:rPr>
          <w:lang w:val="en-GB"/>
        </w:rPr>
        <w:t>, independent of location and time</w:t>
      </w:r>
      <w:r w:rsidRPr="00011000">
        <w:rPr>
          <w:lang w:val="en-GB"/>
        </w:rPr>
        <w:t>.</w:t>
      </w:r>
    </w:p>
    <w:p w14:paraId="4F6C47E6" w14:textId="08742730" w:rsidR="00850D7F" w:rsidRPr="00011000" w:rsidRDefault="00444CF7" w:rsidP="00444CF7">
      <w:pPr>
        <w:pStyle w:val="Odstavek"/>
        <w:rPr>
          <w:lang w:val="en-GB"/>
        </w:rPr>
      </w:pPr>
      <w:r w:rsidRPr="00A00641">
        <w:rPr>
          <w:lang w:val="en-GB"/>
        </w:rPr>
        <w:t>A centralised Regi</w:t>
      </w:r>
      <w:r w:rsidRPr="004C6B8A">
        <w:rPr>
          <w:lang w:val="en-GB"/>
        </w:rPr>
        <w:t>sters IT systems is used at a</w:t>
      </w:r>
      <w:r w:rsidRPr="00011000">
        <w:rPr>
          <w:lang w:val="en-GB"/>
        </w:rPr>
        <w:t>ll levels of SAO, which provides for efficient background connection of all internal information services, information systems and digitalised databases, as well as</w:t>
      </w:r>
      <w:r w:rsidR="00555AE0" w:rsidRPr="00011000">
        <w:rPr>
          <w:lang w:val="en-GB"/>
        </w:rPr>
        <w:t xml:space="preserve"> information systems of other stakeholders (public records/data bases, courts, clients) to th</w:t>
      </w:r>
      <w:r w:rsidR="00555AE0" w:rsidRPr="00A00641">
        <w:rPr>
          <w:lang w:val="en-GB"/>
        </w:rPr>
        <w:t>e maximum possible extent</w:t>
      </w:r>
      <w:r w:rsidR="00370637">
        <w:rPr>
          <w:lang w:val="en-GB"/>
        </w:rPr>
        <w:t>. This</w:t>
      </w:r>
      <w:r w:rsidR="00555AE0" w:rsidRPr="00A00641">
        <w:rPr>
          <w:lang w:val="en-GB"/>
        </w:rPr>
        <w:t xml:space="preserve"> allow</w:t>
      </w:r>
      <w:r w:rsidR="00370637">
        <w:rPr>
          <w:lang w:val="en-GB"/>
        </w:rPr>
        <w:t>s</w:t>
      </w:r>
      <w:r w:rsidR="00555AE0" w:rsidRPr="00A00641">
        <w:rPr>
          <w:lang w:val="en-GB"/>
        </w:rPr>
        <w:t xml:space="preserve"> for a fast, safe</w:t>
      </w:r>
      <w:r w:rsidR="003A1F79">
        <w:rPr>
          <w:lang w:val="en-GB"/>
        </w:rPr>
        <w:t>,</w:t>
      </w:r>
      <w:r w:rsidR="00555AE0" w:rsidRPr="00A00641">
        <w:rPr>
          <w:lang w:val="en-GB"/>
        </w:rPr>
        <w:t xml:space="preserve"> and reliable information exchange </w:t>
      </w:r>
      <w:proofErr w:type="gramStart"/>
      <w:r w:rsidR="00555AE0" w:rsidRPr="00A00641">
        <w:rPr>
          <w:lang w:val="en-GB"/>
        </w:rPr>
        <w:t xml:space="preserve">in order </w:t>
      </w:r>
      <w:r w:rsidR="00555AE0" w:rsidRPr="00011000">
        <w:rPr>
          <w:lang w:val="en-GB"/>
        </w:rPr>
        <w:t>to</w:t>
      </w:r>
      <w:proofErr w:type="gramEnd"/>
      <w:r w:rsidR="00555AE0" w:rsidRPr="00011000">
        <w:rPr>
          <w:lang w:val="en-GB"/>
        </w:rPr>
        <w:t xml:space="preserve"> support faster and more efficient work</w:t>
      </w:r>
      <w:r w:rsidR="00370637">
        <w:rPr>
          <w:lang w:val="en-GB"/>
        </w:rPr>
        <w:t>. As a result,</w:t>
      </w:r>
      <w:r w:rsidR="00555AE0" w:rsidRPr="00011000">
        <w:rPr>
          <w:lang w:val="en-GB"/>
        </w:rPr>
        <w:t xml:space="preserve"> state attorneys </w:t>
      </w:r>
      <w:r w:rsidR="00370637">
        <w:rPr>
          <w:lang w:val="en-GB"/>
        </w:rPr>
        <w:t xml:space="preserve">will </w:t>
      </w:r>
      <w:r w:rsidR="00555AE0" w:rsidRPr="00011000">
        <w:rPr>
          <w:lang w:val="en-GB"/>
        </w:rPr>
        <w:t xml:space="preserve">dedicate less time to time-consuming administrative task, and more time to </w:t>
      </w:r>
      <w:r w:rsidR="003A1F79">
        <w:rPr>
          <w:lang w:val="en-GB"/>
        </w:rPr>
        <w:t xml:space="preserve">focus on </w:t>
      </w:r>
      <w:r w:rsidR="00555AE0" w:rsidRPr="00011000">
        <w:rPr>
          <w:lang w:val="en-GB"/>
        </w:rPr>
        <w:t xml:space="preserve">more complex </w:t>
      </w:r>
      <w:r w:rsidR="003A1F79">
        <w:rPr>
          <w:lang w:val="en-GB"/>
        </w:rPr>
        <w:t>legal or substance-related work.</w:t>
      </w:r>
      <w:r w:rsidR="00850D7F" w:rsidRPr="00011000">
        <w:rPr>
          <w:lang w:val="en-GB"/>
        </w:rPr>
        <w:t xml:space="preserve"> </w:t>
      </w:r>
    </w:p>
    <w:p w14:paraId="2BC97495" w14:textId="4CF774E0" w:rsidR="00444CF7" w:rsidRPr="00011000" w:rsidRDefault="00444CF7" w:rsidP="00444CF7">
      <w:pPr>
        <w:pStyle w:val="Odstavek"/>
        <w:rPr>
          <w:lang w:val="en-GB"/>
        </w:rPr>
      </w:pPr>
      <w:r w:rsidRPr="00011000">
        <w:rPr>
          <w:lang w:val="en-GB"/>
        </w:rPr>
        <w:t xml:space="preserve">In 2030 State Attorneys will </w:t>
      </w:r>
      <w:r w:rsidR="003A1F79">
        <w:rPr>
          <w:lang w:val="en-GB"/>
        </w:rPr>
        <w:t>remain</w:t>
      </w:r>
      <w:r w:rsidRPr="00011000">
        <w:rPr>
          <w:lang w:val="en-GB"/>
        </w:rPr>
        <w:t xml:space="preserve"> foremost top legal experts, who </w:t>
      </w:r>
      <w:r w:rsidR="003A1F79">
        <w:rPr>
          <w:lang w:val="en-GB"/>
        </w:rPr>
        <w:t xml:space="preserve">will also be </w:t>
      </w:r>
      <w:r w:rsidRPr="00011000">
        <w:rPr>
          <w:lang w:val="en-GB"/>
        </w:rPr>
        <w:t xml:space="preserve">skilled </w:t>
      </w:r>
      <w:r w:rsidR="003A1F79">
        <w:rPr>
          <w:lang w:val="en-GB"/>
        </w:rPr>
        <w:t>and advanced users</w:t>
      </w:r>
      <w:r w:rsidRPr="00011000">
        <w:rPr>
          <w:lang w:val="en-GB"/>
        </w:rPr>
        <w:t xml:space="preserve"> of IT solutions in their line of work. They will perform their work in</w:t>
      </w:r>
      <w:r w:rsidR="00835835">
        <w:rPr>
          <w:lang w:val="en-GB"/>
        </w:rPr>
        <w:t>dependent of their location</w:t>
      </w:r>
      <w:r w:rsidRPr="00011000">
        <w:rPr>
          <w:lang w:val="en-GB"/>
        </w:rPr>
        <w:t xml:space="preserve">, while technology will provide for their </w:t>
      </w:r>
      <w:r w:rsidR="003A1F79">
        <w:rPr>
          <w:lang w:val="en-GB"/>
        </w:rPr>
        <w:t>seamless,</w:t>
      </w:r>
      <w:r w:rsidRPr="00011000">
        <w:rPr>
          <w:lang w:val="en-GB"/>
        </w:rPr>
        <w:t xml:space="preserve"> </w:t>
      </w:r>
      <w:proofErr w:type="gramStart"/>
      <w:r w:rsidRPr="00011000">
        <w:rPr>
          <w:lang w:val="en-GB"/>
        </w:rPr>
        <w:t>fast</w:t>
      </w:r>
      <w:proofErr w:type="gramEnd"/>
      <w:r w:rsidRPr="00011000">
        <w:rPr>
          <w:lang w:val="en-GB"/>
        </w:rPr>
        <w:t xml:space="preserve"> and simple access to all resources (case files, internal databases, public databases, etc.) required for their work. They will create documents with the help of efficient, user-friendly solutions, while AI and a vast internal case law database from their area o</w:t>
      </w:r>
      <w:r w:rsidR="002C0362">
        <w:rPr>
          <w:lang w:val="en-GB"/>
        </w:rPr>
        <w:t>f</w:t>
      </w:r>
      <w:r w:rsidRPr="00011000">
        <w:rPr>
          <w:lang w:val="en-GB"/>
        </w:rPr>
        <w:t xml:space="preserve"> work will be of great assistance and will contribute to a more efficient and faster resolution of cases. Even if individuals will continue to print documents and use paper copies, </w:t>
      </w:r>
      <w:r w:rsidR="002C0362">
        <w:rPr>
          <w:lang w:val="en-GB"/>
        </w:rPr>
        <w:t>all</w:t>
      </w:r>
      <w:r w:rsidRPr="00011000">
        <w:rPr>
          <w:lang w:val="en-GB"/>
        </w:rPr>
        <w:t xml:space="preserve"> business processes will be based on digital </w:t>
      </w:r>
      <w:r w:rsidR="002C0362">
        <w:rPr>
          <w:lang w:val="en-GB"/>
        </w:rPr>
        <w:t>data</w:t>
      </w:r>
      <w:r w:rsidRPr="00011000">
        <w:rPr>
          <w:lang w:val="en-GB"/>
        </w:rPr>
        <w:t xml:space="preserve"> exchange.</w:t>
      </w:r>
    </w:p>
    <w:p w14:paraId="485C2DDF" w14:textId="77777777" w:rsidR="00850D7F" w:rsidRPr="004C6B8A" w:rsidRDefault="00850D7F">
      <w:pPr>
        <w:rPr>
          <w:rFonts w:asciiTheme="majorHAnsi" w:eastAsiaTheme="majorEastAsia" w:hAnsiTheme="majorHAnsi" w:cstheme="majorBidi"/>
          <w:color w:val="2F5496" w:themeColor="accent1" w:themeShade="BF"/>
          <w:sz w:val="36"/>
          <w:szCs w:val="32"/>
          <w:lang w:val="en-GB" w:eastAsia="sl-SI"/>
        </w:rPr>
      </w:pPr>
      <w:r w:rsidRPr="00A00641">
        <w:rPr>
          <w:lang w:val="en-GB" w:eastAsia="sl-SI"/>
        </w:rPr>
        <w:br w:type="page"/>
      </w:r>
    </w:p>
    <w:p w14:paraId="45684E42" w14:textId="27E8B88D" w:rsidR="003B5735" w:rsidRPr="00011000" w:rsidRDefault="00BE4D91" w:rsidP="002F62DE">
      <w:pPr>
        <w:pStyle w:val="Naslov1"/>
        <w:rPr>
          <w:lang w:val="en-GB" w:eastAsia="sl-SI"/>
        </w:rPr>
      </w:pPr>
      <w:bookmarkStart w:id="4" w:name="_Toc94529225"/>
      <w:r w:rsidRPr="00011000">
        <w:rPr>
          <w:lang w:val="en-GB" w:eastAsia="sl-SI"/>
        </w:rPr>
        <w:lastRenderedPageBreak/>
        <w:t>2030 Strategic Objectives</w:t>
      </w:r>
      <w:bookmarkEnd w:id="4"/>
    </w:p>
    <w:p w14:paraId="0E2D089E" w14:textId="77777777" w:rsidR="001F38A7" w:rsidRPr="00011000" w:rsidRDefault="001F38A7" w:rsidP="00D80DEF">
      <w:pPr>
        <w:pStyle w:val="Odstavek"/>
        <w:rPr>
          <w:lang w:val="en-GB" w:eastAsia="sl-SI"/>
        </w:rPr>
      </w:pPr>
    </w:p>
    <w:p w14:paraId="56A07164" w14:textId="3782DF58" w:rsidR="00BE4D91" w:rsidRPr="00011000" w:rsidRDefault="00BE4D91" w:rsidP="00BE4D91">
      <w:pPr>
        <w:pStyle w:val="Odstavek"/>
        <w:rPr>
          <w:lang w:val="en-GB" w:eastAsia="sl-SI"/>
        </w:rPr>
      </w:pPr>
      <w:r w:rsidRPr="00011000">
        <w:rPr>
          <w:lang w:val="en-GB" w:eastAsia="sl-SI"/>
        </w:rPr>
        <w:t>Below</w:t>
      </w:r>
      <w:r w:rsidR="00842CDF" w:rsidRPr="00011000">
        <w:rPr>
          <w:lang w:val="en-GB" w:eastAsia="sl-SI"/>
        </w:rPr>
        <w:t>,</w:t>
      </w:r>
      <w:r w:rsidRPr="00011000">
        <w:rPr>
          <w:lang w:val="en-GB" w:eastAsia="sl-SI"/>
        </w:rPr>
        <w:t xml:space="preserve"> we list and describe the strategic goals which SAO wants to achieve and implement in the field of digitalisation and IT up to 2030, to realise the vision, described in the previous chapter. The emphasis of this strategy is thus not on the technical aspects of digitalisation, but on coordinated and aligned measures in all relevant fields (Management &amp; </w:t>
      </w:r>
      <w:r w:rsidR="002C0362">
        <w:rPr>
          <w:lang w:val="en-GB" w:eastAsia="sl-SI"/>
        </w:rPr>
        <w:t>Control</w:t>
      </w:r>
      <w:r w:rsidRPr="00011000">
        <w:rPr>
          <w:lang w:val="en-GB" w:eastAsia="sl-SI"/>
        </w:rPr>
        <w:t xml:space="preserve">, Business Processes, </w:t>
      </w:r>
      <w:r w:rsidR="002E12E0" w:rsidRPr="00011000">
        <w:rPr>
          <w:lang w:val="en-GB" w:eastAsia="sl-SI"/>
        </w:rPr>
        <w:t xml:space="preserve">Organisational </w:t>
      </w:r>
      <w:r w:rsidRPr="00011000">
        <w:rPr>
          <w:lang w:val="en-GB" w:eastAsia="sl-SI"/>
        </w:rPr>
        <w:t xml:space="preserve">Culture and Behaviour, and IT and Infrastructure). The </w:t>
      </w:r>
      <w:r w:rsidR="002E12E0" w:rsidRPr="00011000">
        <w:rPr>
          <w:lang w:val="en-GB" w:eastAsia="sl-SI"/>
        </w:rPr>
        <w:t xml:space="preserve">following </w:t>
      </w:r>
      <w:r w:rsidRPr="00011000">
        <w:rPr>
          <w:lang w:val="en-GB" w:eastAsia="sl-SI"/>
        </w:rPr>
        <w:t>objectives thus cover all fields which are key for an effective and efficient digitalisation and use of digital solutions within every organisation.</w:t>
      </w:r>
    </w:p>
    <w:p w14:paraId="157FB00C" w14:textId="32BEF6DB" w:rsidR="005F607B" w:rsidRPr="00011000" w:rsidRDefault="00850D7F" w:rsidP="002C0362">
      <w:pPr>
        <w:pStyle w:val="Naslov2"/>
        <w:rPr>
          <w:lang w:val="en-GB" w:eastAsia="sl-SI"/>
        </w:rPr>
      </w:pPr>
      <w:r w:rsidRPr="00011000">
        <w:rPr>
          <w:lang w:val="en-GB" w:eastAsia="sl-SI"/>
        </w:rPr>
        <w:t xml:space="preserve"> </w:t>
      </w:r>
      <w:bookmarkStart w:id="5" w:name="_Toc94529226"/>
      <w:r w:rsidR="00BE4D91" w:rsidRPr="00011000">
        <w:rPr>
          <w:lang w:val="en-GB" w:eastAsia="sl-SI"/>
        </w:rPr>
        <w:t>Management &amp; Control</w:t>
      </w:r>
      <w:bookmarkEnd w:id="5"/>
    </w:p>
    <w:p w14:paraId="78F83F3B" w14:textId="789E00C1" w:rsidR="004755B8" w:rsidRPr="00011000" w:rsidRDefault="00BE4D91" w:rsidP="00766742">
      <w:pPr>
        <w:pStyle w:val="Odstavek"/>
        <w:numPr>
          <w:ilvl w:val="0"/>
          <w:numId w:val="34"/>
        </w:numPr>
        <w:rPr>
          <w:lang w:val="en-GB" w:eastAsia="sl-SI"/>
        </w:rPr>
      </w:pPr>
      <w:r w:rsidRPr="00A00641">
        <w:rPr>
          <w:lang w:val="en-GB" w:eastAsia="sl-SI"/>
        </w:rPr>
        <w:t>Provision of own budget and financial resources for digitalisation to ensure a higher level of independence when making decisions for the pla</w:t>
      </w:r>
      <w:r w:rsidRPr="00011000">
        <w:rPr>
          <w:lang w:val="en-GB" w:eastAsia="sl-SI"/>
        </w:rPr>
        <w:t>nning, development, use and maintenance of IT solutions within SAO.</w:t>
      </w:r>
    </w:p>
    <w:p w14:paraId="35B96757" w14:textId="6A479364" w:rsidR="00D80DEF" w:rsidRPr="00011000" w:rsidRDefault="00BE4D91" w:rsidP="00766742">
      <w:pPr>
        <w:pStyle w:val="Odstavek"/>
        <w:numPr>
          <w:ilvl w:val="0"/>
          <w:numId w:val="34"/>
        </w:numPr>
        <w:rPr>
          <w:lang w:val="en-GB" w:eastAsia="sl-SI"/>
        </w:rPr>
      </w:pPr>
      <w:r w:rsidRPr="00011000">
        <w:rPr>
          <w:lang w:val="en-GB" w:eastAsia="sl-SI"/>
        </w:rPr>
        <w:t>Setting up of relevant organisational structures and adoption of relevant procedures and guidelines for the effective management and control of the planning, production and use of IT solutions, which will provide for adequate representation of all sides (management, technical area, content area, users), and a transparent and reasonable distribution of responsibi</w:t>
      </w:r>
      <w:r w:rsidR="0097797F" w:rsidRPr="00011000">
        <w:rPr>
          <w:lang w:val="en-GB" w:eastAsia="sl-SI"/>
        </w:rPr>
        <w:t>lities for digitalisation among them.</w:t>
      </w:r>
    </w:p>
    <w:p w14:paraId="7DFE4000" w14:textId="1B17E47D" w:rsidR="000F7285" w:rsidRPr="00011000" w:rsidRDefault="0097797F" w:rsidP="00766742">
      <w:pPr>
        <w:pStyle w:val="Odstavek"/>
        <w:numPr>
          <w:ilvl w:val="0"/>
          <w:numId w:val="34"/>
        </w:numPr>
        <w:rPr>
          <w:lang w:val="en-GB" w:eastAsia="sl-SI"/>
        </w:rPr>
      </w:pPr>
      <w:r w:rsidRPr="00011000">
        <w:rPr>
          <w:lang w:val="en-GB" w:eastAsia="sl-SI"/>
        </w:rPr>
        <w:t>Active cooperation and searching of common solution in the field of business digitalisation with other stakeholders (</w:t>
      </w:r>
      <w:r w:rsidR="002E12E0" w:rsidRPr="00011000">
        <w:rPr>
          <w:lang w:val="en-GB" w:eastAsia="sl-SI"/>
        </w:rPr>
        <w:t>Government of the Republic of Slovenia and Ministries</w:t>
      </w:r>
      <w:r w:rsidRPr="00011000">
        <w:rPr>
          <w:lang w:val="en-GB" w:eastAsia="sl-SI"/>
        </w:rPr>
        <w:t>, Constitutional Court, Supreme Court, Archives of the Republic of Slovenia, etc.)</w:t>
      </w:r>
    </w:p>
    <w:p w14:paraId="135CD7D4" w14:textId="7C09FCAF" w:rsidR="000F7285" w:rsidRPr="00011000" w:rsidRDefault="00F4466E" w:rsidP="00766742">
      <w:pPr>
        <w:pStyle w:val="Odstavek"/>
        <w:numPr>
          <w:ilvl w:val="0"/>
          <w:numId w:val="34"/>
        </w:numPr>
        <w:rPr>
          <w:lang w:val="en-GB" w:eastAsia="sl-SI"/>
        </w:rPr>
      </w:pPr>
      <w:r w:rsidRPr="00011000">
        <w:rPr>
          <w:lang w:val="en-GB" w:eastAsia="sl-SI"/>
        </w:rPr>
        <w:t>Adjustment and optimisation of regulations in the field of IT, e-business, e-</w:t>
      </w:r>
      <w:proofErr w:type="gramStart"/>
      <w:r w:rsidRPr="00011000">
        <w:rPr>
          <w:lang w:val="en-GB" w:eastAsia="sl-SI"/>
        </w:rPr>
        <w:t>justice</w:t>
      </w:r>
      <w:proofErr w:type="gramEnd"/>
      <w:r w:rsidRPr="00011000">
        <w:rPr>
          <w:lang w:val="en-GB" w:eastAsia="sl-SI"/>
        </w:rPr>
        <w:t xml:space="preserve"> and other areas of work of SAO to support the implementation and attainment of overarching strategic objectives of SAO.</w:t>
      </w:r>
    </w:p>
    <w:p w14:paraId="5E918843" w14:textId="5E39309C" w:rsidR="005F607B" w:rsidRPr="004C6B8A" w:rsidRDefault="00F4466E" w:rsidP="002F62DE">
      <w:pPr>
        <w:pStyle w:val="Naslov2"/>
        <w:rPr>
          <w:lang w:val="en-GB" w:eastAsia="sl-SI"/>
        </w:rPr>
      </w:pPr>
      <w:bookmarkStart w:id="6" w:name="_Toc94529227"/>
      <w:r w:rsidRPr="00A00641">
        <w:rPr>
          <w:lang w:val="en-GB" w:eastAsia="sl-SI"/>
        </w:rPr>
        <w:t>Business processes</w:t>
      </w:r>
      <w:bookmarkEnd w:id="6"/>
    </w:p>
    <w:p w14:paraId="2D060B8D" w14:textId="46099442" w:rsidR="00F4466E" w:rsidRPr="00011000" w:rsidRDefault="004755B8" w:rsidP="00766742">
      <w:pPr>
        <w:pStyle w:val="Odstavek"/>
        <w:numPr>
          <w:ilvl w:val="0"/>
          <w:numId w:val="35"/>
        </w:numPr>
        <w:rPr>
          <w:lang w:val="en-GB" w:eastAsia="sl-SI"/>
        </w:rPr>
      </w:pPr>
      <w:r w:rsidRPr="00011000">
        <w:rPr>
          <w:lang w:val="en-GB" w:eastAsia="sl-SI"/>
        </w:rPr>
        <w:t>Optimi</w:t>
      </w:r>
      <w:r w:rsidR="00F4466E" w:rsidRPr="00011000">
        <w:rPr>
          <w:lang w:val="en-GB" w:eastAsia="sl-SI"/>
        </w:rPr>
        <w:t>sation of business processes based on the current scope of work and their adjustment for efficient and effective digitalisation.</w:t>
      </w:r>
    </w:p>
    <w:p w14:paraId="78897620" w14:textId="4156E2CD" w:rsidR="00F4466E" w:rsidRPr="00011000" w:rsidRDefault="00F4466E" w:rsidP="00766742">
      <w:pPr>
        <w:pStyle w:val="Odstavek"/>
        <w:numPr>
          <w:ilvl w:val="0"/>
          <w:numId w:val="35"/>
        </w:numPr>
        <w:rPr>
          <w:lang w:val="en-GB" w:eastAsia="sl-SI"/>
        </w:rPr>
      </w:pPr>
      <w:r w:rsidRPr="00A00641">
        <w:rPr>
          <w:lang w:val="en-GB" w:eastAsia="sl-SI"/>
        </w:rPr>
        <w:t xml:space="preserve">Gradual digitalisation of business processes within </w:t>
      </w:r>
      <w:r w:rsidR="002C0362">
        <w:rPr>
          <w:lang w:val="en-GB" w:eastAsia="sl-SI"/>
        </w:rPr>
        <w:t>SAO</w:t>
      </w:r>
      <w:r w:rsidRPr="00A00641">
        <w:rPr>
          <w:lang w:val="en-GB" w:eastAsia="sl-SI"/>
        </w:rPr>
        <w:t xml:space="preserve"> and business processes with external stakeholders, whenever justified and feasible</w:t>
      </w:r>
      <w:r w:rsidR="002E12E0" w:rsidRPr="00011000">
        <w:rPr>
          <w:lang w:val="en-GB" w:eastAsia="sl-SI"/>
        </w:rPr>
        <w:t>,</w:t>
      </w:r>
      <w:r w:rsidRPr="00011000">
        <w:rPr>
          <w:lang w:val="en-GB" w:eastAsia="sl-SI"/>
        </w:rPr>
        <w:t xml:space="preserve"> and whenever such digitalisation improves accessibility and transparency of SAO services</w:t>
      </w:r>
      <w:r w:rsidR="002E12E0" w:rsidRPr="00011000">
        <w:rPr>
          <w:lang w:val="en-GB" w:eastAsia="sl-SI"/>
        </w:rPr>
        <w:t xml:space="preserve"> and/or contributes to better exploitation of available capacities</w:t>
      </w:r>
      <w:r w:rsidRPr="00011000">
        <w:rPr>
          <w:lang w:val="en-GB" w:eastAsia="sl-SI"/>
        </w:rPr>
        <w:t>.</w:t>
      </w:r>
    </w:p>
    <w:p w14:paraId="65AEA95E" w14:textId="3D479828" w:rsidR="002E12E0" w:rsidRPr="00011000" w:rsidRDefault="002E12E0" w:rsidP="00766742">
      <w:pPr>
        <w:pStyle w:val="Odstavek"/>
        <w:numPr>
          <w:ilvl w:val="0"/>
          <w:numId w:val="35"/>
        </w:numPr>
        <w:rPr>
          <w:lang w:val="en-GB" w:eastAsia="sl-SI"/>
        </w:rPr>
      </w:pPr>
      <w:r w:rsidRPr="00011000">
        <w:rPr>
          <w:lang w:val="en-GB" w:eastAsia="sl-SI"/>
        </w:rPr>
        <w:t>Setting up of a QA system and controls for the implementation of working processes, and a system for controlling partial, interim</w:t>
      </w:r>
      <w:r w:rsidR="002C0362">
        <w:rPr>
          <w:lang w:val="en-GB" w:eastAsia="sl-SI"/>
        </w:rPr>
        <w:t>,</w:t>
      </w:r>
      <w:r w:rsidRPr="00011000">
        <w:rPr>
          <w:lang w:val="en-GB" w:eastAsia="sl-SI"/>
        </w:rPr>
        <w:t xml:space="preserve"> and final outcomes of working processes with a combination of digital and manual controls, as well as a suitable system for alerting about any potential deviations from the required level of quality.</w:t>
      </w:r>
    </w:p>
    <w:p w14:paraId="1DF5ADE9" w14:textId="77777777" w:rsidR="00F4466E" w:rsidRPr="00011000" w:rsidRDefault="00F4466E">
      <w:pPr>
        <w:rPr>
          <w:rFonts w:asciiTheme="majorHAnsi" w:eastAsiaTheme="majorEastAsia" w:hAnsiTheme="majorHAnsi" w:cstheme="majorBidi"/>
          <w:color w:val="2F5496" w:themeColor="accent1" w:themeShade="BF"/>
          <w:sz w:val="32"/>
          <w:szCs w:val="26"/>
          <w:lang w:val="en-GB" w:eastAsia="sl-SI"/>
        </w:rPr>
      </w:pPr>
      <w:r w:rsidRPr="00011000">
        <w:rPr>
          <w:lang w:val="en-GB" w:eastAsia="sl-SI"/>
        </w:rPr>
        <w:br w:type="page"/>
      </w:r>
    </w:p>
    <w:p w14:paraId="10254C42" w14:textId="7C1DCAB0" w:rsidR="005F607B" w:rsidRPr="00011000" w:rsidRDefault="00F4466E" w:rsidP="002F62DE">
      <w:pPr>
        <w:pStyle w:val="Naslov2"/>
        <w:rPr>
          <w:lang w:val="en-GB" w:eastAsia="sl-SI"/>
        </w:rPr>
      </w:pPr>
      <w:bookmarkStart w:id="7" w:name="_Toc94529228"/>
      <w:r w:rsidRPr="00011000">
        <w:rPr>
          <w:lang w:val="en-GB" w:eastAsia="sl-SI"/>
        </w:rPr>
        <w:lastRenderedPageBreak/>
        <w:t>Culture &amp; Behaviour</w:t>
      </w:r>
      <w:bookmarkEnd w:id="7"/>
    </w:p>
    <w:p w14:paraId="567A0580" w14:textId="63A97D80" w:rsidR="007B6A81" w:rsidRPr="00011000" w:rsidRDefault="00F4466E" w:rsidP="007B6A81">
      <w:pPr>
        <w:pStyle w:val="Odstavek"/>
        <w:numPr>
          <w:ilvl w:val="0"/>
          <w:numId w:val="36"/>
        </w:numPr>
        <w:rPr>
          <w:lang w:val="en-GB" w:eastAsia="sl-SI"/>
        </w:rPr>
      </w:pPr>
      <w:r w:rsidRPr="00011000">
        <w:rPr>
          <w:lang w:val="en-GB" w:eastAsia="sl-SI"/>
        </w:rPr>
        <w:t>Promotion and introduction of a continuous improvement culture and mindset and the PDCA</w:t>
      </w:r>
      <w:r w:rsidR="002E12E0" w:rsidRPr="00011000">
        <w:rPr>
          <w:lang w:val="en-GB" w:eastAsia="sl-SI"/>
        </w:rPr>
        <w:t xml:space="preserve"> (Plan, Do, Check, Act</w:t>
      </w:r>
      <w:r w:rsidR="004714D6" w:rsidRPr="00011000">
        <w:rPr>
          <w:lang w:val="en-GB" w:eastAsia="sl-SI"/>
        </w:rPr>
        <w:t>)</w:t>
      </w:r>
      <w:r w:rsidRPr="00011000">
        <w:rPr>
          <w:lang w:val="en-GB" w:eastAsia="sl-SI"/>
        </w:rPr>
        <w:t xml:space="preserve"> approach, which shall encourage employees and users to actively participate in the planning, development</w:t>
      </w:r>
      <w:r w:rsidR="00604A2B">
        <w:rPr>
          <w:lang w:val="en-GB" w:eastAsia="sl-SI"/>
        </w:rPr>
        <w:t>,</w:t>
      </w:r>
      <w:r w:rsidRPr="00011000">
        <w:rPr>
          <w:lang w:val="en-GB" w:eastAsia="sl-SI"/>
        </w:rPr>
        <w:t xml:space="preserve"> and use of IT solutions.</w:t>
      </w:r>
    </w:p>
    <w:p w14:paraId="1B42529F" w14:textId="4DF8FA5C" w:rsidR="007B6A81" w:rsidRPr="00011000" w:rsidRDefault="00F4466E" w:rsidP="007B6A81">
      <w:pPr>
        <w:pStyle w:val="Odstavek"/>
        <w:numPr>
          <w:ilvl w:val="0"/>
          <w:numId w:val="36"/>
        </w:numPr>
        <w:rPr>
          <w:lang w:val="en-GB" w:eastAsia="sl-SI"/>
        </w:rPr>
      </w:pPr>
      <w:r w:rsidRPr="00011000">
        <w:rPr>
          <w:lang w:val="en-GB" w:eastAsia="sl-SI"/>
        </w:rPr>
        <w:t xml:space="preserve">Introduction </w:t>
      </w:r>
      <w:r w:rsidR="007B6A81" w:rsidRPr="00011000">
        <w:rPr>
          <w:lang w:val="en-GB" w:eastAsia="sl-SI"/>
        </w:rPr>
        <w:t>and implementation of an organisation-wide digital culture through trainings and development of digital skills and literacy of SAO staff, so all employees will know how to use all available digital solutions without problems or fear, and they will be inclined to and support their i</w:t>
      </w:r>
      <w:r w:rsidR="00604A2B">
        <w:rPr>
          <w:lang w:val="en-GB" w:eastAsia="sl-SI"/>
        </w:rPr>
        <w:t>mplementation and roll-out</w:t>
      </w:r>
      <w:r w:rsidR="007B6A81" w:rsidRPr="00011000">
        <w:rPr>
          <w:lang w:val="en-GB" w:eastAsia="sl-SI"/>
        </w:rPr>
        <w:t>.</w:t>
      </w:r>
    </w:p>
    <w:p w14:paraId="0CD28C30" w14:textId="4CABCCFB" w:rsidR="00766742" w:rsidRPr="00011000" w:rsidRDefault="007B6A81" w:rsidP="00766742">
      <w:pPr>
        <w:pStyle w:val="Odstavek"/>
        <w:numPr>
          <w:ilvl w:val="0"/>
          <w:numId w:val="36"/>
        </w:numPr>
        <w:rPr>
          <w:lang w:val="en-GB" w:eastAsia="sl-SI"/>
        </w:rPr>
      </w:pPr>
      <w:r w:rsidRPr="00011000">
        <w:rPr>
          <w:lang w:val="en-GB" w:eastAsia="sl-SI"/>
        </w:rPr>
        <w:t xml:space="preserve">Education and raising awareness of users </w:t>
      </w:r>
      <w:r w:rsidR="00604A2B">
        <w:rPr>
          <w:lang w:val="en-GB" w:eastAsia="sl-SI"/>
        </w:rPr>
        <w:t>about</w:t>
      </w:r>
      <w:r w:rsidRPr="00011000">
        <w:rPr>
          <w:lang w:val="en-GB" w:eastAsia="sl-SI"/>
        </w:rPr>
        <w:t xml:space="preserve"> the trends, as well as possibilities and advantages offered by IT’</w:t>
      </w:r>
      <w:r w:rsidR="00DE66A3" w:rsidRPr="00011000">
        <w:rPr>
          <w:lang w:val="en-GB" w:eastAsia="sl-SI"/>
        </w:rPr>
        <w:t>.</w:t>
      </w:r>
    </w:p>
    <w:p w14:paraId="2597CC69" w14:textId="5DE2EAD8" w:rsidR="005F607B" w:rsidRPr="00011000" w:rsidRDefault="00BA7A7C" w:rsidP="002F62DE">
      <w:pPr>
        <w:pStyle w:val="Naslov2"/>
        <w:rPr>
          <w:lang w:val="en-GB" w:eastAsia="sl-SI"/>
        </w:rPr>
      </w:pPr>
      <w:bookmarkStart w:id="8" w:name="_Toc94529229"/>
      <w:r w:rsidRPr="00011000">
        <w:rPr>
          <w:lang w:val="en-GB" w:eastAsia="sl-SI"/>
        </w:rPr>
        <w:t>I</w:t>
      </w:r>
      <w:r w:rsidR="005F607B" w:rsidRPr="00011000">
        <w:rPr>
          <w:lang w:val="en-GB" w:eastAsia="sl-SI"/>
        </w:rPr>
        <w:t xml:space="preserve">T </w:t>
      </w:r>
      <w:r w:rsidR="00F22FB4" w:rsidRPr="00011000">
        <w:rPr>
          <w:lang w:val="en-GB" w:eastAsia="sl-SI"/>
        </w:rPr>
        <w:t>&amp; Infrastructure</w:t>
      </w:r>
      <w:bookmarkEnd w:id="8"/>
    </w:p>
    <w:p w14:paraId="3EBDCFF8" w14:textId="2AAE0F27" w:rsidR="00F22FB4" w:rsidRPr="00011000" w:rsidRDefault="00F22FB4" w:rsidP="00DE66A3">
      <w:pPr>
        <w:pStyle w:val="Odstavek"/>
        <w:numPr>
          <w:ilvl w:val="0"/>
          <w:numId w:val="37"/>
        </w:numPr>
        <w:rPr>
          <w:lang w:val="en-GB" w:eastAsia="sl-SI"/>
        </w:rPr>
      </w:pPr>
      <w:r w:rsidRPr="00011000">
        <w:rPr>
          <w:lang w:val="en-GB" w:eastAsia="sl-SI"/>
        </w:rPr>
        <w:t xml:space="preserve">Provision of relevant own/shared IT infrastructure as required for digitalisation and business continuity of SAO, as well as for </w:t>
      </w:r>
      <w:r w:rsidR="00604A2B">
        <w:rPr>
          <w:lang w:val="en-GB" w:eastAsia="sl-SI"/>
        </w:rPr>
        <w:t>work independent of the location and time</w:t>
      </w:r>
      <w:r w:rsidRPr="00011000">
        <w:rPr>
          <w:lang w:val="en-GB" w:eastAsia="sl-SI"/>
        </w:rPr>
        <w:t xml:space="preserve"> – at an optimal price.</w:t>
      </w:r>
    </w:p>
    <w:p w14:paraId="7400F339" w14:textId="303E375D" w:rsidR="00F22FB4" w:rsidRPr="00011000" w:rsidRDefault="00F22FB4" w:rsidP="00F22FB4">
      <w:pPr>
        <w:pStyle w:val="Odstavek"/>
        <w:numPr>
          <w:ilvl w:val="0"/>
          <w:numId w:val="37"/>
        </w:numPr>
        <w:rPr>
          <w:lang w:val="en-GB" w:eastAsia="sl-SI"/>
        </w:rPr>
      </w:pPr>
      <w:r w:rsidRPr="00011000">
        <w:rPr>
          <w:lang w:val="en-GB" w:eastAsia="sl-SI"/>
        </w:rPr>
        <w:t>Respect for privacy and protection of personal data and ensuring an adequate level of information security</w:t>
      </w:r>
      <w:r w:rsidR="003C25CA" w:rsidRPr="00011000">
        <w:rPr>
          <w:lang w:val="en-GB" w:eastAsia="sl-SI"/>
        </w:rPr>
        <w:t xml:space="preserve"> and data integrity – so the right data is available at the right time at the right place</w:t>
      </w:r>
      <w:r w:rsidR="002271E5" w:rsidRPr="00011000">
        <w:rPr>
          <w:lang w:val="en-GB" w:eastAsia="sl-SI"/>
        </w:rPr>
        <w:t xml:space="preserve"> </w:t>
      </w:r>
      <w:r w:rsidR="00604A2B">
        <w:rPr>
          <w:lang w:val="en-GB" w:eastAsia="sl-SI"/>
        </w:rPr>
        <w:t>to</w:t>
      </w:r>
      <w:r w:rsidR="002271E5" w:rsidRPr="00011000">
        <w:rPr>
          <w:lang w:val="en-GB" w:eastAsia="sl-SI"/>
        </w:rPr>
        <w:t xml:space="preserve"> the right people</w:t>
      </w:r>
      <w:r w:rsidRPr="00011000">
        <w:rPr>
          <w:lang w:val="en-GB" w:eastAsia="sl-SI"/>
        </w:rPr>
        <w:t>.</w:t>
      </w:r>
    </w:p>
    <w:p w14:paraId="7C6313DB" w14:textId="5B742620" w:rsidR="005070F7" w:rsidRPr="00011000" w:rsidRDefault="00F22FB4" w:rsidP="00F22FB4">
      <w:pPr>
        <w:pStyle w:val="Odstavek"/>
        <w:numPr>
          <w:ilvl w:val="0"/>
          <w:numId w:val="37"/>
        </w:numPr>
        <w:rPr>
          <w:lang w:val="en-GB" w:eastAsia="sl-SI"/>
        </w:rPr>
      </w:pPr>
      <w:r w:rsidRPr="00011000">
        <w:rPr>
          <w:lang w:val="en-GB" w:eastAsia="sl-SI"/>
        </w:rPr>
        <w:t xml:space="preserve">Searching for possibilities for use, as well as testing and introduction of </w:t>
      </w:r>
      <w:r w:rsidR="002271E5" w:rsidRPr="00011000">
        <w:rPr>
          <w:lang w:val="en-GB" w:eastAsia="sl-SI"/>
        </w:rPr>
        <w:t xml:space="preserve">applicable </w:t>
      </w:r>
      <w:r w:rsidRPr="00011000">
        <w:rPr>
          <w:lang w:val="en-GB" w:eastAsia="sl-SI"/>
        </w:rPr>
        <w:t xml:space="preserve">modern IT, such as digital signing, solutions to </w:t>
      </w:r>
      <w:r w:rsidRPr="00A00641">
        <w:rPr>
          <w:lang w:val="en-GB" w:eastAsia="sl-SI"/>
        </w:rPr>
        <w:t xml:space="preserve">support remote work, artificial intelligence, OCR, </w:t>
      </w:r>
      <w:r w:rsidR="004714D6" w:rsidRPr="00011000">
        <w:rPr>
          <w:lang w:val="en-GB" w:eastAsia="sl-SI"/>
        </w:rPr>
        <w:t xml:space="preserve">speech </w:t>
      </w:r>
      <w:r w:rsidRPr="00011000">
        <w:rPr>
          <w:lang w:val="en-GB" w:eastAsia="sl-SI"/>
        </w:rPr>
        <w:t xml:space="preserve">recognition to efficiently support </w:t>
      </w:r>
      <w:r w:rsidR="004714D6" w:rsidRPr="00011000">
        <w:rPr>
          <w:lang w:val="en-GB" w:eastAsia="sl-SI"/>
        </w:rPr>
        <w:t xml:space="preserve">various </w:t>
      </w:r>
      <w:r w:rsidRPr="00011000">
        <w:rPr>
          <w:lang w:val="en-GB" w:eastAsia="sl-SI"/>
        </w:rPr>
        <w:t>SAO business processes</w:t>
      </w:r>
      <w:r w:rsidR="004714D6" w:rsidRPr="00011000">
        <w:rPr>
          <w:lang w:val="en-GB" w:eastAsia="sl-SI"/>
        </w:rPr>
        <w:t xml:space="preserve">, or to improve access to SAO services for </w:t>
      </w:r>
      <w:r w:rsidR="00370637">
        <w:rPr>
          <w:lang w:val="en-GB" w:eastAsia="sl-SI"/>
        </w:rPr>
        <w:t xml:space="preserve">disadvantaged </w:t>
      </w:r>
      <w:r w:rsidR="004714D6" w:rsidRPr="00011000">
        <w:rPr>
          <w:lang w:val="en-GB" w:eastAsia="sl-SI"/>
        </w:rPr>
        <w:t xml:space="preserve">people </w:t>
      </w:r>
      <w:r w:rsidR="00370637">
        <w:rPr>
          <w:lang w:val="en-GB" w:eastAsia="sl-SI"/>
        </w:rPr>
        <w:t xml:space="preserve">and people </w:t>
      </w:r>
      <w:r w:rsidR="004714D6" w:rsidRPr="00011000">
        <w:rPr>
          <w:lang w:val="en-GB" w:eastAsia="sl-SI"/>
        </w:rPr>
        <w:t>with disabilities</w:t>
      </w:r>
      <w:r w:rsidR="00D6095E">
        <w:rPr>
          <w:lang w:val="en-GB" w:eastAsia="sl-SI"/>
        </w:rPr>
        <w:t xml:space="preserve">, </w:t>
      </w:r>
      <w:proofErr w:type="spellStart"/>
      <w:r w:rsidR="00D6095E">
        <w:rPr>
          <w:lang w:val="en-GB" w:eastAsia="sl-SI"/>
        </w:rPr>
        <w:t>vonnectino</w:t>
      </w:r>
      <w:proofErr w:type="spellEnd"/>
      <w:r w:rsidR="00D6095E">
        <w:rPr>
          <w:lang w:val="en-GB" w:eastAsia="sl-SI"/>
        </w:rPr>
        <w:t xml:space="preserve"> with public databases (</w:t>
      </w:r>
      <w:proofErr w:type="gramStart"/>
      <w:r w:rsidR="00D6095E">
        <w:rPr>
          <w:lang w:val="en-GB" w:eastAsia="sl-SI"/>
        </w:rPr>
        <w:t>e.g.</w:t>
      </w:r>
      <w:proofErr w:type="gramEnd"/>
      <w:r w:rsidR="00D6095E">
        <w:rPr>
          <w:lang w:val="en-GB" w:eastAsia="sl-SI"/>
        </w:rPr>
        <w:t xml:space="preserve"> trays or repositories and implementation of control panels to support strategic decision-making)</w:t>
      </w:r>
      <w:r w:rsidR="004714D6" w:rsidRPr="00011000">
        <w:rPr>
          <w:lang w:val="en-GB" w:eastAsia="sl-SI"/>
        </w:rPr>
        <w:t xml:space="preserve">. </w:t>
      </w:r>
      <w:r w:rsidR="004714D6" w:rsidRPr="00A00641">
        <w:rPr>
          <w:lang w:val="en-GB" w:eastAsia="sl-SI"/>
        </w:rPr>
        <w:t>During the testing of new tech</w:t>
      </w:r>
      <w:r w:rsidR="004714D6" w:rsidRPr="00011000">
        <w:rPr>
          <w:lang w:val="en-GB" w:eastAsia="sl-SI"/>
        </w:rPr>
        <w:t>nologies</w:t>
      </w:r>
      <w:r w:rsidR="00370637">
        <w:rPr>
          <w:lang w:val="en-GB" w:eastAsia="sl-SI"/>
        </w:rPr>
        <w:t>,</w:t>
      </w:r>
      <w:r w:rsidR="004714D6" w:rsidRPr="00011000">
        <w:rPr>
          <w:lang w:val="en-GB" w:eastAsia="sl-SI"/>
        </w:rPr>
        <w:t xml:space="preserve"> special focus will be put on the exploitation of IT and AI to set up extensive digital case law databases from the SAO’s areas of work.</w:t>
      </w:r>
    </w:p>
    <w:p w14:paraId="01B3F2B8" w14:textId="5AB45E34" w:rsidR="005070F7" w:rsidRPr="00011000" w:rsidRDefault="005070F7">
      <w:pPr>
        <w:rPr>
          <w:rFonts w:asciiTheme="majorHAnsi" w:eastAsia="Calibri" w:hAnsiTheme="majorHAnsi" w:cs="Arial"/>
          <w:szCs w:val="24"/>
          <w:lang w:val="en-GB" w:eastAsia="sl-SI"/>
        </w:rPr>
      </w:pPr>
      <w:r w:rsidRPr="00011000">
        <w:rPr>
          <w:lang w:val="en-GB" w:eastAsia="sl-SI"/>
        </w:rPr>
        <w:br w:type="page"/>
      </w:r>
    </w:p>
    <w:p w14:paraId="548ED033" w14:textId="64B6A696" w:rsidR="003B5735" w:rsidRPr="00011000" w:rsidRDefault="00F22FB4" w:rsidP="00552817">
      <w:pPr>
        <w:pStyle w:val="Naslov1"/>
        <w:rPr>
          <w:lang w:val="en-GB" w:eastAsia="sl-SI"/>
        </w:rPr>
      </w:pPr>
      <w:bookmarkStart w:id="9" w:name="_Toc94529230"/>
      <w:r w:rsidRPr="00011000">
        <w:rPr>
          <w:lang w:val="en-GB" w:eastAsia="sl-SI"/>
        </w:rPr>
        <w:lastRenderedPageBreak/>
        <w:t>How we plan to achieve this</w:t>
      </w:r>
      <w:r w:rsidR="005070F7" w:rsidRPr="00011000">
        <w:rPr>
          <w:lang w:val="en-GB" w:eastAsia="sl-SI"/>
        </w:rPr>
        <w:t>?</w:t>
      </w:r>
      <w:bookmarkEnd w:id="9"/>
    </w:p>
    <w:p w14:paraId="22F0C6AE" w14:textId="7D2B288D" w:rsidR="005070F7" w:rsidRPr="00011000" w:rsidRDefault="005070F7" w:rsidP="00CB4881">
      <w:pPr>
        <w:pStyle w:val="Odstavek"/>
        <w:rPr>
          <w:lang w:val="en-GB" w:eastAsia="sl-SI"/>
        </w:rPr>
      </w:pPr>
    </w:p>
    <w:p w14:paraId="0351E991" w14:textId="436806A3" w:rsidR="00552817" w:rsidRPr="00A00641" w:rsidRDefault="00F22FB4" w:rsidP="00F22FB4">
      <w:pPr>
        <w:pStyle w:val="Odstavek"/>
        <w:rPr>
          <w:lang w:val="en-GB" w:eastAsia="sl-SI"/>
        </w:rPr>
      </w:pPr>
      <w:r w:rsidRPr="00011000">
        <w:rPr>
          <w:lang w:val="en-GB" w:eastAsia="sl-SI"/>
        </w:rPr>
        <w:t xml:space="preserve">This section describes the measures and activities foreseen for the attainment of strategic objectives by specific area. The timelines and details of measures and activities shall be further elaborated by operational roadmaps for </w:t>
      </w:r>
      <w:r w:rsidR="004714D6" w:rsidRPr="00011000">
        <w:rPr>
          <w:lang w:val="en-GB" w:eastAsia="sl-SI"/>
        </w:rPr>
        <w:t>4-year and 2</w:t>
      </w:r>
      <w:r w:rsidRPr="00011000">
        <w:rPr>
          <w:lang w:val="en-GB" w:eastAsia="sl-SI"/>
        </w:rPr>
        <w:t>-year periods.</w:t>
      </w:r>
    </w:p>
    <w:p w14:paraId="284F52FA" w14:textId="13E5AC72" w:rsidR="00A65F60" w:rsidRPr="00011000" w:rsidRDefault="00F22FB4" w:rsidP="00A65F60">
      <w:pPr>
        <w:pStyle w:val="Naslov2"/>
        <w:rPr>
          <w:lang w:val="en-GB" w:eastAsia="sl-SI"/>
        </w:rPr>
      </w:pPr>
      <w:bookmarkStart w:id="10" w:name="_Toc94529231"/>
      <w:r w:rsidRPr="00011000">
        <w:rPr>
          <w:lang w:val="en-GB" w:eastAsia="sl-SI"/>
        </w:rPr>
        <w:t>Management &amp; Control</w:t>
      </w:r>
      <w:bookmarkEnd w:id="10"/>
    </w:p>
    <w:p w14:paraId="761D0BA9" w14:textId="540C1E9F" w:rsidR="00F22FB4" w:rsidRPr="00011000" w:rsidRDefault="00F22FB4" w:rsidP="00F22FB4">
      <w:pPr>
        <w:pStyle w:val="Odstavek"/>
        <w:numPr>
          <w:ilvl w:val="0"/>
          <w:numId w:val="39"/>
        </w:numPr>
        <w:rPr>
          <w:lang w:val="en-GB" w:eastAsia="sl-SI"/>
        </w:rPr>
      </w:pPr>
      <w:r w:rsidRPr="00011000">
        <w:rPr>
          <w:lang w:val="en-GB" w:eastAsia="sl-SI"/>
        </w:rPr>
        <w:t>Activities for the transfer of the existing SAO IT budget, which is currently managed by the Ministry of Justice, to direct management of SAO</w:t>
      </w:r>
      <w:r w:rsidR="004714D6" w:rsidRPr="00011000">
        <w:rPr>
          <w:lang w:val="en-GB" w:eastAsia="sl-SI"/>
        </w:rPr>
        <w:t>, have been successfully completed</w:t>
      </w:r>
      <w:r w:rsidRPr="00011000">
        <w:rPr>
          <w:lang w:val="en-GB" w:eastAsia="sl-SI"/>
        </w:rPr>
        <w:t xml:space="preserve"> SAO will continue to</w:t>
      </w:r>
      <w:r w:rsidR="004714D6" w:rsidRPr="00011000">
        <w:rPr>
          <w:lang w:val="en-GB" w:eastAsia="sl-SI"/>
        </w:rPr>
        <w:t xml:space="preserve"> actively strive to increase </w:t>
      </w:r>
      <w:r w:rsidR="00D6095E">
        <w:rPr>
          <w:lang w:val="en-GB" w:eastAsia="sl-SI"/>
        </w:rPr>
        <w:t>the</w:t>
      </w:r>
      <w:r w:rsidRPr="00011000">
        <w:rPr>
          <w:lang w:val="en-GB" w:eastAsia="sl-SI"/>
        </w:rPr>
        <w:t xml:space="preserve"> allocated funds for digitalisation and IT. At the same time SAO shall try to find additional funding sources for IT and digitalisation through projects, partnerships with academic and research institutions, and through public-private partnerships.</w:t>
      </w:r>
      <w:r w:rsidR="004714D6" w:rsidRPr="00A00641">
        <w:rPr>
          <w:lang w:val="en-GB" w:eastAsia="sl-SI"/>
        </w:rPr>
        <w:t xml:space="preserve"> SAO will introduce a </w:t>
      </w:r>
      <w:r w:rsidR="004714D6" w:rsidRPr="00011000">
        <w:rPr>
          <w:lang w:val="en-GB" w:eastAsia="sl-SI"/>
        </w:rPr>
        <w:t>system for the detailed monitoring of IT costs and other business process costs, so it can always a</w:t>
      </w:r>
      <w:r w:rsidR="00D6095E">
        <w:rPr>
          <w:lang w:val="en-GB" w:eastAsia="sl-SI"/>
        </w:rPr>
        <w:t xml:space="preserve">cquire a real-time assessment of </w:t>
      </w:r>
      <w:r w:rsidR="004714D6" w:rsidRPr="00011000">
        <w:rPr>
          <w:lang w:val="en-GB" w:eastAsia="sl-SI"/>
        </w:rPr>
        <w:t>the impact of IT investments on the overall SAO business costs.</w:t>
      </w:r>
    </w:p>
    <w:p w14:paraId="2B594E1E" w14:textId="703B1A8D" w:rsidR="00A65F60" w:rsidRPr="00011000" w:rsidRDefault="004714D6" w:rsidP="00A65F60">
      <w:pPr>
        <w:pStyle w:val="Odstavek"/>
        <w:ind w:left="720"/>
        <w:rPr>
          <w:lang w:val="en-GB" w:eastAsia="sl-SI"/>
        </w:rPr>
      </w:pPr>
      <w:r w:rsidRPr="00011000">
        <w:rPr>
          <w:b/>
          <w:bCs/>
          <w:lang w:val="en-GB" w:eastAsia="sl-SI"/>
        </w:rPr>
        <w:t>KPIs/CSF</w:t>
      </w:r>
      <w:r w:rsidR="00F22FB4" w:rsidRPr="00011000">
        <w:rPr>
          <w:b/>
          <w:bCs/>
          <w:lang w:val="en-GB" w:eastAsia="sl-SI"/>
        </w:rPr>
        <w:t>s:</w:t>
      </w:r>
      <w:r w:rsidR="00A65F60" w:rsidRPr="00011000">
        <w:rPr>
          <w:lang w:val="en-GB" w:eastAsia="sl-SI"/>
        </w:rPr>
        <w:t xml:space="preserve"> </w:t>
      </w:r>
      <w:r w:rsidRPr="00011000">
        <w:rPr>
          <w:lang w:val="en-GB" w:eastAsia="sl-SI"/>
        </w:rPr>
        <w:t>IT funding (total, IT funding per employee, IT per caseload)</w:t>
      </w:r>
      <w:r w:rsidR="00834896">
        <w:rPr>
          <w:lang w:val="en-GB" w:eastAsia="sl-SI"/>
        </w:rPr>
        <w:t>;</w:t>
      </w:r>
      <w:r w:rsidRPr="00011000">
        <w:rPr>
          <w:lang w:val="en-GB" w:eastAsia="sl-SI"/>
        </w:rPr>
        <w:t xml:space="preserve"> </w:t>
      </w:r>
      <w:r w:rsidR="00D6095E">
        <w:rPr>
          <w:lang w:val="en-GB" w:eastAsia="sl-SI"/>
        </w:rPr>
        <w:t xml:space="preserve">amount of </w:t>
      </w:r>
      <w:r w:rsidRPr="00011000">
        <w:rPr>
          <w:lang w:val="en-GB" w:eastAsia="sl-SI"/>
        </w:rPr>
        <w:t xml:space="preserve">acquired </w:t>
      </w:r>
      <w:r w:rsidR="00D6095E">
        <w:rPr>
          <w:lang w:val="en-GB" w:eastAsia="sl-SI"/>
        </w:rPr>
        <w:t>special project funds to support digital transformation</w:t>
      </w:r>
      <w:r w:rsidR="00834896">
        <w:rPr>
          <w:lang w:val="en-GB" w:eastAsia="sl-SI"/>
        </w:rPr>
        <w:t>;</w:t>
      </w:r>
      <w:r w:rsidRPr="00011000">
        <w:rPr>
          <w:lang w:val="en-GB" w:eastAsia="sl-SI"/>
        </w:rPr>
        <w:t xml:space="preserve"> </w:t>
      </w:r>
      <w:r w:rsidR="00D6095E">
        <w:rPr>
          <w:lang w:val="en-GB" w:eastAsia="sl-SI"/>
        </w:rPr>
        <w:t>SAO business process implementation costs</w:t>
      </w:r>
      <w:r w:rsidR="00834896">
        <w:rPr>
          <w:lang w:val="en-GB" w:eastAsia="sl-SI"/>
        </w:rPr>
        <w:t>.</w:t>
      </w:r>
    </w:p>
    <w:p w14:paraId="2C45380C" w14:textId="5CC85B77" w:rsidR="0012203D" w:rsidRPr="00011000" w:rsidRDefault="00F22FB4" w:rsidP="00A65F60">
      <w:pPr>
        <w:pStyle w:val="Odstavek"/>
        <w:numPr>
          <w:ilvl w:val="0"/>
          <w:numId w:val="39"/>
        </w:numPr>
        <w:rPr>
          <w:lang w:val="en-GB" w:eastAsia="sl-SI"/>
        </w:rPr>
      </w:pPr>
      <w:r w:rsidRPr="00011000">
        <w:rPr>
          <w:lang w:val="en-GB" w:eastAsia="sl-SI"/>
        </w:rPr>
        <w:t xml:space="preserve">SAO has already set up relevant organisational structures and implements </w:t>
      </w:r>
      <w:r w:rsidR="0012203D" w:rsidRPr="00011000">
        <w:rPr>
          <w:lang w:val="en-GB" w:eastAsia="sl-SI"/>
        </w:rPr>
        <w:t xml:space="preserve">relevant processes </w:t>
      </w:r>
      <w:r w:rsidRPr="00011000">
        <w:rPr>
          <w:lang w:val="en-GB" w:eastAsia="sl-SI"/>
        </w:rPr>
        <w:t>to support coordination and cooperation of key stakeholders (leadership, technical area, content area, other users)</w:t>
      </w:r>
      <w:r w:rsidR="0012203D" w:rsidRPr="00011000">
        <w:rPr>
          <w:lang w:val="en-GB" w:eastAsia="sl-SI"/>
        </w:rPr>
        <w:t>, such as workgroups, meetings, presentations, workshops, etc. However, these activities need to be further formalised, while SAO also needs to define clear lines of responsibility for specific areas.</w:t>
      </w:r>
    </w:p>
    <w:p w14:paraId="692E0CF4" w14:textId="699DAB8D" w:rsidR="00A65F60" w:rsidRPr="00011000" w:rsidRDefault="0012203D" w:rsidP="00A65F60">
      <w:pPr>
        <w:pStyle w:val="Odstavek"/>
        <w:ind w:left="720"/>
        <w:rPr>
          <w:lang w:val="en-GB" w:eastAsia="sl-SI"/>
        </w:rPr>
      </w:pPr>
      <w:r w:rsidRPr="00011000">
        <w:rPr>
          <w:b/>
          <w:bCs/>
          <w:lang w:val="en-GB" w:eastAsia="sl-SI"/>
        </w:rPr>
        <w:t>KPIs</w:t>
      </w:r>
      <w:r w:rsidR="00011000" w:rsidRPr="00011000">
        <w:rPr>
          <w:b/>
          <w:bCs/>
          <w:lang w:val="en-GB" w:eastAsia="sl-SI"/>
        </w:rPr>
        <w:t>/CSFs</w:t>
      </w:r>
      <w:r w:rsidRPr="00011000">
        <w:rPr>
          <w:b/>
          <w:bCs/>
          <w:lang w:val="en-GB" w:eastAsia="sl-SI"/>
        </w:rPr>
        <w:t>:</w:t>
      </w:r>
      <w:r w:rsidR="00A65F60" w:rsidRPr="00A00641">
        <w:rPr>
          <w:lang w:val="en-GB" w:eastAsia="sl-SI"/>
        </w:rPr>
        <w:t xml:space="preserve"> </w:t>
      </w:r>
      <w:r w:rsidR="00834896">
        <w:rPr>
          <w:lang w:val="en-GB" w:eastAsia="sl-SI"/>
        </w:rPr>
        <w:t>clear lines of responsibility are set up within the organisation; number of IT staff and</w:t>
      </w:r>
      <w:r w:rsidR="00011000" w:rsidRPr="00011000">
        <w:rPr>
          <w:lang w:val="en-GB" w:eastAsia="sl-SI"/>
        </w:rPr>
        <w:t xml:space="preserve"> IT ambassadors</w:t>
      </w:r>
      <w:r w:rsidR="00834896">
        <w:rPr>
          <w:lang w:val="en-GB" w:eastAsia="sl-SI"/>
        </w:rPr>
        <w:t>;</w:t>
      </w:r>
      <w:r w:rsidR="00011000" w:rsidRPr="00011000">
        <w:rPr>
          <w:lang w:val="en-GB" w:eastAsia="sl-SI"/>
        </w:rPr>
        <w:t xml:space="preserve"> </w:t>
      </w:r>
      <w:r w:rsidR="00834896">
        <w:rPr>
          <w:lang w:val="en-GB" w:eastAsia="sl-SI"/>
        </w:rPr>
        <w:t>staff feedback on the involvement and representation in the planning, design and implementation of the Digital Transformation Strategy and related activities</w:t>
      </w:r>
      <w:r w:rsidR="00011000" w:rsidRPr="00011000">
        <w:rPr>
          <w:lang w:val="en-GB" w:eastAsia="sl-SI"/>
        </w:rPr>
        <w:t>.</w:t>
      </w:r>
    </w:p>
    <w:p w14:paraId="099EDD58" w14:textId="69A04A10" w:rsidR="0012203D" w:rsidRPr="00011000" w:rsidRDefault="0012203D" w:rsidP="00A65F60">
      <w:pPr>
        <w:pStyle w:val="Odstavek"/>
        <w:numPr>
          <w:ilvl w:val="0"/>
          <w:numId w:val="39"/>
        </w:numPr>
        <w:rPr>
          <w:lang w:val="en-GB" w:eastAsia="sl-SI"/>
        </w:rPr>
      </w:pPr>
      <w:r w:rsidRPr="00A00641">
        <w:rPr>
          <w:lang w:val="en-GB" w:eastAsia="sl-SI"/>
        </w:rPr>
        <w:t>In 20</w:t>
      </w:r>
      <w:r w:rsidR="005D1004">
        <w:rPr>
          <w:lang w:val="en-GB" w:eastAsia="sl-SI"/>
        </w:rPr>
        <w:t>20</w:t>
      </w:r>
      <w:r w:rsidRPr="00A00641">
        <w:rPr>
          <w:lang w:val="en-GB" w:eastAsia="sl-SI"/>
        </w:rPr>
        <w:t xml:space="preserve"> SAO significantly strengthened its cooperation with other stakeholders (Ministry of Public Administration, cour</w:t>
      </w:r>
      <w:r w:rsidRPr="00011000">
        <w:rPr>
          <w:lang w:val="en-GB" w:eastAsia="sl-SI"/>
        </w:rPr>
        <w:t xml:space="preserve">ts, and organisations from the academia and research sector) in the field of IT. The main aim of such cooperation is to ensure an aligned development of IT solutions and digitalisation of business processes, as well as connectivity and compatibility of information systems. SAO is also exploring several opportunities </w:t>
      </w:r>
      <w:proofErr w:type="gramStart"/>
      <w:r w:rsidRPr="00011000">
        <w:rPr>
          <w:lang w:val="en-GB" w:eastAsia="sl-SI"/>
        </w:rPr>
        <w:t>in the area of</w:t>
      </w:r>
      <w:proofErr w:type="gramEnd"/>
      <w:r w:rsidRPr="00011000">
        <w:rPr>
          <w:lang w:val="en-GB" w:eastAsia="sl-SI"/>
        </w:rPr>
        <w:t xml:space="preserve"> shared infrastructure and joint procurement and development of IT solutions with the purpose of decreasing related costs.</w:t>
      </w:r>
    </w:p>
    <w:p w14:paraId="126B0320" w14:textId="3E9C32EF" w:rsidR="00A65F60" w:rsidRPr="00011000" w:rsidRDefault="0012203D" w:rsidP="00A65F60">
      <w:pPr>
        <w:pStyle w:val="Odstavek"/>
        <w:ind w:left="720"/>
        <w:rPr>
          <w:lang w:val="en-GB" w:eastAsia="sl-SI"/>
        </w:rPr>
      </w:pPr>
      <w:r w:rsidRPr="00011000">
        <w:rPr>
          <w:b/>
          <w:bCs/>
          <w:lang w:val="en-GB" w:eastAsia="sl-SI"/>
        </w:rPr>
        <w:t>KPIs</w:t>
      </w:r>
      <w:r w:rsidR="00011000">
        <w:rPr>
          <w:b/>
          <w:bCs/>
          <w:lang w:val="en-GB" w:eastAsia="sl-SI"/>
        </w:rPr>
        <w:t>/CSFs</w:t>
      </w:r>
      <w:r w:rsidR="00A65F60" w:rsidRPr="00011000">
        <w:rPr>
          <w:b/>
          <w:bCs/>
          <w:lang w:val="en-GB" w:eastAsia="sl-SI"/>
        </w:rPr>
        <w:t xml:space="preserve">: </w:t>
      </w:r>
      <w:r w:rsidR="005D1004">
        <w:rPr>
          <w:lang w:val="en-GB" w:eastAsia="sl-SI"/>
        </w:rPr>
        <w:t>alignment of ICT strategies and development (number of incidents/issues due to incompatibility of individual solutions): number of joint meetings,</w:t>
      </w:r>
      <w:r w:rsidRPr="00011000">
        <w:rPr>
          <w:lang w:val="en-GB" w:eastAsia="sl-SI"/>
        </w:rPr>
        <w:t xml:space="preserve"> </w:t>
      </w:r>
      <w:proofErr w:type="gramStart"/>
      <w:r w:rsidR="00011000">
        <w:rPr>
          <w:lang w:val="en-GB" w:eastAsia="sl-SI"/>
        </w:rPr>
        <w:t>events</w:t>
      </w:r>
      <w:proofErr w:type="gramEnd"/>
      <w:r w:rsidR="00011000">
        <w:rPr>
          <w:lang w:val="en-GB" w:eastAsia="sl-SI"/>
        </w:rPr>
        <w:t xml:space="preserve"> or </w:t>
      </w:r>
      <w:r w:rsidRPr="00011000">
        <w:rPr>
          <w:lang w:val="en-GB" w:eastAsia="sl-SI"/>
        </w:rPr>
        <w:t>projects; value, quality</w:t>
      </w:r>
      <w:r w:rsidR="005D1004">
        <w:rPr>
          <w:lang w:val="en-GB" w:eastAsia="sl-SI"/>
        </w:rPr>
        <w:t>;</w:t>
      </w:r>
      <w:r w:rsidRPr="00011000">
        <w:rPr>
          <w:lang w:val="en-GB" w:eastAsia="sl-SI"/>
        </w:rPr>
        <w:t xml:space="preserve"> and impact of joint projects</w:t>
      </w:r>
      <w:r w:rsidR="00011000">
        <w:rPr>
          <w:lang w:val="en-GB" w:eastAsia="sl-SI"/>
        </w:rPr>
        <w:t xml:space="preserve"> from the aspect of costs, quality and performance of SAO’s work.</w:t>
      </w:r>
    </w:p>
    <w:p w14:paraId="1BE495FC" w14:textId="5A89166B" w:rsidR="0012203D" w:rsidRPr="00011000" w:rsidRDefault="0012203D" w:rsidP="00A65F60">
      <w:pPr>
        <w:pStyle w:val="Odstavek"/>
        <w:numPr>
          <w:ilvl w:val="0"/>
          <w:numId w:val="39"/>
        </w:numPr>
        <w:rPr>
          <w:lang w:val="en-GB" w:eastAsia="sl-SI"/>
        </w:rPr>
      </w:pPr>
      <w:r w:rsidRPr="00011000">
        <w:rPr>
          <w:lang w:val="en-GB" w:eastAsia="sl-SI"/>
        </w:rPr>
        <w:t xml:space="preserve">During the strategy period, SAO will re-examine the regulations and requirements in the field of e-business and its professional field of work. Further, it shall determine potential barriers to digitalisation and actively engage in all activities within its powers to remedy or remove such </w:t>
      </w:r>
      <w:r w:rsidRPr="00011000">
        <w:rPr>
          <w:lang w:val="en-GB" w:eastAsia="sl-SI"/>
        </w:rPr>
        <w:lastRenderedPageBreak/>
        <w:t>barriers. Moreover, SAO shall moni</w:t>
      </w:r>
      <w:r w:rsidRPr="00A00641">
        <w:rPr>
          <w:lang w:val="en-GB" w:eastAsia="sl-SI"/>
        </w:rPr>
        <w:t>tor and actively participate in all public consultations regarding draft regulations and policies in the field of e-business and IT.</w:t>
      </w:r>
      <w:r w:rsidR="00842CDF" w:rsidRPr="00011000">
        <w:rPr>
          <w:lang w:val="en-GB" w:eastAsia="sl-SI"/>
        </w:rPr>
        <w:t xml:space="preserve"> </w:t>
      </w:r>
    </w:p>
    <w:p w14:paraId="21A44ECB" w14:textId="095AC83B" w:rsidR="00A65F60" w:rsidRPr="00011000" w:rsidRDefault="00A65F60" w:rsidP="00CC0877">
      <w:pPr>
        <w:pStyle w:val="Odstavek"/>
        <w:ind w:left="720"/>
        <w:rPr>
          <w:lang w:val="en-GB" w:eastAsia="sl-SI"/>
        </w:rPr>
      </w:pPr>
      <w:r w:rsidRPr="00011000">
        <w:rPr>
          <w:b/>
          <w:bCs/>
          <w:lang w:val="en-GB" w:eastAsia="sl-SI"/>
        </w:rPr>
        <w:t>K</w:t>
      </w:r>
      <w:r w:rsidR="0012203D" w:rsidRPr="00011000">
        <w:rPr>
          <w:b/>
          <w:bCs/>
          <w:lang w:val="en-GB" w:eastAsia="sl-SI"/>
        </w:rPr>
        <w:t>PIs</w:t>
      </w:r>
      <w:r w:rsidR="00A00641">
        <w:rPr>
          <w:b/>
          <w:bCs/>
          <w:lang w:val="en-GB" w:eastAsia="sl-SI"/>
        </w:rPr>
        <w:t>/CSFs</w:t>
      </w:r>
      <w:r w:rsidR="0012203D" w:rsidRPr="00A00641">
        <w:rPr>
          <w:b/>
          <w:bCs/>
          <w:lang w:val="en-GB" w:eastAsia="sl-SI"/>
        </w:rPr>
        <w:t>:</w:t>
      </w:r>
      <w:r w:rsidRPr="00A00641">
        <w:rPr>
          <w:b/>
          <w:bCs/>
          <w:lang w:val="en-GB" w:eastAsia="sl-SI"/>
        </w:rPr>
        <w:t xml:space="preserve"> </w:t>
      </w:r>
      <w:r w:rsidR="0012203D" w:rsidRPr="00A00641">
        <w:rPr>
          <w:lang w:val="en-GB" w:eastAsia="sl-SI"/>
        </w:rPr>
        <w:t>number of public consultations and submitted opinions during th</w:t>
      </w:r>
      <w:r w:rsidR="00E07177" w:rsidRPr="00A00641">
        <w:rPr>
          <w:lang w:val="en-GB" w:eastAsia="sl-SI"/>
        </w:rPr>
        <w:t xml:space="preserve">e legislative process, number of </w:t>
      </w:r>
      <w:r w:rsidR="00A00641">
        <w:rPr>
          <w:lang w:val="en-GB" w:eastAsia="sl-SI"/>
        </w:rPr>
        <w:t xml:space="preserve">removed </w:t>
      </w:r>
      <w:r w:rsidR="00E07177" w:rsidRPr="00A00641">
        <w:rPr>
          <w:lang w:val="en-GB" w:eastAsia="sl-SI"/>
        </w:rPr>
        <w:t>barriers to effective digitalisation</w:t>
      </w:r>
      <w:r w:rsidR="005D1004">
        <w:rPr>
          <w:lang w:val="en-GB" w:eastAsia="sl-SI"/>
        </w:rPr>
        <w:t>.</w:t>
      </w:r>
    </w:p>
    <w:p w14:paraId="26372AE9" w14:textId="68CC886B" w:rsidR="00552817" w:rsidRPr="00A00641" w:rsidRDefault="00E07177" w:rsidP="00552817">
      <w:pPr>
        <w:pStyle w:val="Naslov2"/>
        <w:rPr>
          <w:lang w:val="en-GB" w:eastAsia="sl-SI"/>
        </w:rPr>
      </w:pPr>
      <w:bookmarkStart w:id="11" w:name="_Toc94529232"/>
      <w:r w:rsidRPr="00A00641">
        <w:rPr>
          <w:lang w:val="en-GB" w:eastAsia="sl-SI"/>
        </w:rPr>
        <w:t>Business processes</w:t>
      </w:r>
      <w:bookmarkEnd w:id="11"/>
    </w:p>
    <w:p w14:paraId="0378E41A" w14:textId="38545E80" w:rsidR="00CC0877" w:rsidRPr="00011000" w:rsidRDefault="00E07177" w:rsidP="00CC0877">
      <w:pPr>
        <w:pStyle w:val="Odstavek"/>
        <w:numPr>
          <w:ilvl w:val="0"/>
          <w:numId w:val="40"/>
        </w:numPr>
        <w:rPr>
          <w:lang w:val="en-GB" w:eastAsia="sl-SI"/>
        </w:rPr>
      </w:pPr>
      <w:r w:rsidRPr="00A00641">
        <w:rPr>
          <w:lang w:val="en-GB" w:eastAsia="sl-SI"/>
        </w:rPr>
        <w:t xml:space="preserve">In 2019, on behalf of SAO, an external provider performed an analysis of business process, and provided proposals for their improvement. SAO now needs to optimise the processes and ensure regular implementation of </w:t>
      </w:r>
      <w:r w:rsidRPr="00011000">
        <w:rPr>
          <w:lang w:val="en-GB" w:eastAsia="sl-SI"/>
        </w:rPr>
        <w:t xml:space="preserve">such analyses based on the type and scope of work and based on analyses of </w:t>
      </w:r>
      <w:r w:rsidR="008576BA" w:rsidRPr="00011000">
        <w:rPr>
          <w:lang w:val="en-GB" w:eastAsia="sl-SI"/>
        </w:rPr>
        <w:t>work</w:t>
      </w:r>
      <w:r w:rsidRPr="00011000">
        <w:rPr>
          <w:lang w:val="en-GB" w:eastAsia="sl-SI"/>
        </w:rPr>
        <w:t xml:space="preserve"> performance</w:t>
      </w:r>
      <w:r w:rsidR="008576BA" w:rsidRPr="00011000">
        <w:rPr>
          <w:lang w:val="en-GB" w:eastAsia="sl-SI"/>
        </w:rPr>
        <w:t xml:space="preserve"> and efficacy</w:t>
      </w:r>
      <w:r w:rsidRPr="00011000">
        <w:rPr>
          <w:lang w:val="en-GB" w:eastAsia="sl-SI"/>
        </w:rPr>
        <w:t>, as appropriate.</w:t>
      </w:r>
    </w:p>
    <w:p w14:paraId="4C2BA407" w14:textId="3DDB5770" w:rsidR="00CC0877" w:rsidRPr="00011000" w:rsidRDefault="00E07177" w:rsidP="00CC0877">
      <w:pPr>
        <w:pStyle w:val="Odstavek"/>
        <w:ind w:left="720"/>
        <w:rPr>
          <w:lang w:val="en-GB" w:eastAsia="sl-SI"/>
        </w:rPr>
      </w:pPr>
      <w:r w:rsidRPr="00011000">
        <w:rPr>
          <w:b/>
          <w:bCs/>
          <w:lang w:val="en-GB" w:eastAsia="sl-SI"/>
        </w:rPr>
        <w:t>KPIs</w:t>
      </w:r>
      <w:r w:rsidR="00A00641">
        <w:rPr>
          <w:b/>
          <w:bCs/>
          <w:lang w:val="en-GB" w:eastAsia="sl-SI"/>
        </w:rPr>
        <w:t>/CSFs</w:t>
      </w:r>
      <w:r w:rsidR="00CC0877" w:rsidRPr="00A00641">
        <w:rPr>
          <w:b/>
          <w:bCs/>
          <w:lang w:val="en-GB" w:eastAsia="sl-SI"/>
        </w:rPr>
        <w:t xml:space="preserve">: </w:t>
      </w:r>
      <w:r w:rsidR="00A00641">
        <w:rPr>
          <w:lang w:val="en-GB" w:eastAsia="sl-SI"/>
        </w:rPr>
        <w:t>share</w:t>
      </w:r>
      <w:r w:rsidR="00A00641" w:rsidRPr="00A00641">
        <w:rPr>
          <w:lang w:val="en-GB" w:eastAsia="sl-SI"/>
        </w:rPr>
        <w:t xml:space="preserve"> </w:t>
      </w:r>
      <w:r w:rsidRPr="00A00641">
        <w:rPr>
          <w:lang w:val="en-GB" w:eastAsia="sl-SI"/>
        </w:rPr>
        <w:t>of optimised business processe</w:t>
      </w:r>
      <w:r w:rsidR="00111283">
        <w:rPr>
          <w:lang w:val="en-GB" w:eastAsia="sl-SI"/>
        </w:rPr>
        <w:t>s</w:t>
      </w:r>
      <w:r w:rsidR="00A00641">
        <w:rPr>
          <w:lang w:val="en-GB" w:eastAsia="sl-SI"/>
        </w:rPr>
        <w:t>,</w:t>
      </w:r>
      <w:r w:rsidRPr="00A00641">
        <w:rPr>
          <w:lang w:val="en-GB" w:eastAsia="sl-SI"/>
        </w:rPr>
        <w:t xml:space="preserve"> sub-processes</w:t>
      </w:r>
      <w:r w:rsidR="00111283">
        <w:rPr>
          <w:lang w:val="en-GB" w:eastAsia="sl-SI"/>
        </w:rPr>
        <w:t>,</w:t>
      </w:r>
      <w:r w:rsidRPr="00011000">
        <w:rPr>
          <w:lang w:val="en-GB" w:eastAsia="sl-SI"/>
        </w:rPr>
        <w:t xml:space="preserve"> </w:t>
      </w:r>
      <w:r w:rsidR="00D12ACC">
        <w:rPr>
          <w:lang w:val="en-GB" w:eastAsia="sl-SI"/>
        </w:rPr>
        <w:t>(</w:t>
      </w:r>
      <w:r w:rsidRPr="00011000">
        <w:rPr>
          <w:lang w:val="en-GB" w:eastAsia="sl-SI"/>
        </w:rPr>
        <w:t>average</w:t>
      </w:r>
      <w:r w:rsidR="00D12ACC">
        <w:rPr>
          <w:lang w:val="en-GB" w:eastAsia="sl-SI"/>
        </w:rPr>
        <w:t>)</w:t>
      </w:r>
      <w:r w:rsidRPr="00011000">
        <w:rPr>
          <w:lang w:val="en-GB" w:eastAsia="sl-SI"/>
        </w:rPr>
        <w:t xml:space="preserve"> </w:t>
      </w:r>
      <w:r w:rsidR="00A00641">
        <w:rPr>
          <w:lang w:val="en-GB" w:eastAsia="sl-SI"/>
        </w:rPr>
        <w:t>duration</w:t>
      </w:r>
      <w:r w:rsidR="00111283">
        <w:rPr>
          <w:lang w:val="en-GB" w:eastAsia="sl-SI"/>
        </w:rPr>
        <w:t xml:space="preserve"> of business processes;</w:t>
      </w:r>
      <w:r w:rsidR="00A00641">
        <w:rPr>
          <w:lang w:val="en-GB" w:eastAsia="sl-SI"/>
        </w:rPr>
        <w:t xml:space="preserve"> number of completed reviews and adjustments of business processe</w:t>
      </w:r>
      <w:r w:rsidRPr="00011000">
        <w:rPr>
          <w:lang w:val="en-GB" w:eastAsia="sl-SI"/>
        </w:rPr>
        <w:t>s</w:t>
      </w:r>
      <w:r w:rsidR="00111283">
        <w:rPr>
          <w:lang w:val="en-GB" w:eastAsia="sl-SI"/>
        </w:rPr>
        <w:t xml:space="preserve">; </w:t>
      </w:r>
      <w:r w:rsidR="00D84084">
        <w:rPr>
          <w:lang w:val="en-GB" w:eastAsia="sl-SI"/>
        </w:rPr>
        <w:t>number</w:t>
      </w:r>
      <w:r w:rsidR="00370637">
        <w:rPr>
          <w:lang w:val="en-GB" w:eastAsia="sl-SI"/>
        </w:rPr>
        <w:t xml:space="preserve"> of realised proposed improvement</w:t>
      </w:r>
      <w:r w:rsidR="00111283">
        <w:rPr>
          <w:lang w:val="en-GB" w:eastAsia="sl-SI"/>
        </w:rPr>
        <w:t>s</w:t>
      </w:r>
      <w:r w:rsidR="00D84084">
        <w:rPr>
          <w:lang w:val="en-GB" w:eastAsia="sl-SI"/>
        </w:rPr>
        <w:t>.</w:t>
      </w:r>
    </w:p>
    <w:p w14:paraId="5D2175BA" w14:textId="71A1BA43" w:rsidR="008576BA" w:rsidRPr="00011000" w:rsidRDefault="008576BA" w:rsidP="00CC0877">
      <w:pPr>
        <w:pStyle w:val="Odstavek"/>
        <w:numPr>
          <w:ilvl w:val="0"/>
          <w:numId w:val="40"/>
        </w:numPr>
        <w:rPr>
          <w:lang w:val="en-GB" w:eastAsia="sl-SI"/>
        </w:rPr>
      </w:pPr>
      <w:r w:rsidRPr="00011000">
        <w:rPr>
          <w:lang w:val="en-GB" w:eastAsia="sl-SI"/>
        </w:rPr>
        <w:t xml:space="preserve">A part of </w:t>
      </w:r>
      <w:r w:rsidR="00111283">
        <w:rPr>
          <w:lang w:val="en-GB" w:eastAsia="sl-SI"/>
        </w:rPr>
        <w:t xml:space="preserve">SAO </w:t>
      </w:r>
      <w:r w:rsidRPr="00011000">
        <w:rPr>
          <w:lang w:val="en-GB" w:eastAsia="sl-SI"/>
        </w:rPr>
        <w:t xml:space="preserve">business processes has already been digitalised, while the central role in their further digitalisation will be focused on the modular Registers information system, which would eventually enable the full digitalisation and paperless business </w:t>
      </w:r>
      <w:proofErr w:type="gramStart"/>
      <w:r w:rsidR="00111283">
        <w:rPr>
          <w:lang w:val="en-GB" w:eastAsia="sl-SI"/>
        </w:rPr>
        <w:t>processes ,</w:t>
      </w:r>
      <w:proofErr w:type="gramEnd"/>
      <w:r w:rsidR="00111283">
        <w:rPr>
          <w:lang w:val="en-GB" w:eastAsia="sl-SI"/>
        </w:rPr>
        <w:t xml:space="preserve"> which however will most likely not be completed during the scope of this strategy.</w:t>
      </w:r>
      <w:r w:rsidRPr="00011000">
        <w:rPr>
          <w:lang w:val="en-GB" w:eastAsia="sl-SI"/>
        </w:rPr>
        <w:t xml:space="preserve"> Digitalisation of business processes shall be implemented based on </w:t>
      </w:r>
      <w:r w:rsidR="00111283">
        <w:rPr>
          <w:lang w:val="en-GB" w:eastAsia="sl-SI"/>
        </w:rPr>
        <w:t xml:space="preserve">expert </w:t>
      </w:r>
      <w:r w:rsidRPr="00011000">
        <w:rPr>
          <w:lang w:val="en-GB" w:eastAsia="sl-SI"/>
        </w:rPr>
        <w:t>analysis of costs, merits and needs</w:t>
      </w:r>
      <w:r w:rsidR="00111283">
        <w:rPr>
          <w:lang w:val="en-GB" w:eastAsia="sl-SI"/>
        </w:rPr>
        <w:t>,</w:t>
      </w:r>
      <w:r w:rsidRPr="00011000">
        <w:rPr>
          <w:lang w:val="en-GB" w:eastAsia="sl-SI"/>
        </w:rPr>
        <w:t xml:space="preserve"> </w:t>
      </w:r>
      <w:r w:rsidR="00111283">
        <w:rPr>
          <w:lang w:val="en-GB" w:eastAsia="sl-SI"/>
        </w:rPr>
        <w:t xml:space="preserve">carried out </w:t>
      </w:r>
      <w:r w:rsidRPr="00011000">
        <w:rPr>
          <w:lang w:val="en-GB" w:eastAsia="sl-SI"/>
        </w:rPr>
        <w:t>in cooperation with users and other stakeholders.</w:t>
      </w:r>
    </w:p>
    <w:p w14:paraId="10F30C31" w14:textId="2753D39C" w:rsidR="00552817" w:rsidRDefault="00552817" w:rsidP="004C6B8A">
      <w:pPr>
        <w:pStyle w:val="Odstavek"/>
        <w:ind w:left="720"/>
        <w:rPr>
          <w:lang w:val="en-GB" w:eastAsia="sl-SI"/>
        </w:rPr>
      </w:pPr>
      <w:r w:rsidRPr="00A00641">
        <w:rPr>
          <w:b/>
          <w:bCs/>
          <w:lang w:val="en-GB" w:eastAsia="sl-SI"/>
        </w:rPr>
        <w:t>K</w:t>
      </w:r>
      <w:r w:rsidR="008576BA" w:rsidRPr="00A00641">
        <w:rPr>
          <w:b/>
          <w:bCs/>
          <w:lang w:val="en-GB" w:eastAsia="sl-SI"/>
        </w:rPr>
        <w:t>PIs</w:t>
      </w:r>
      <w:r w:rsidR="00D84084">
        <w:rPr>
          <w:b/>
          <w:bCs/>
          <w:lang w:val="en-GB" w:eastAsia="sl-SI"/>
        </w:rPr>
        <w:t>/CSFs</w:t>
      </w:r>
      <w:r w:rsidRPr="00A00641">
        <w:rPr>
          <w:b/>
          <w:bCs/>
          <w:lang w:val="en-GB" w:eastAsia="sl-SI"/>
        </w:rPr>
        <w:t xml:space="preserve">: </w:t>
      </w:r>
      <w:r w:rsidR="008576BA" w:rsidRPr="004C6B8A">
        <w:rPr>
          <w:lang w:val="en-GB" w:eastAsia="sl-SI"/>
        </w:rPr>
        <w:t xml:space="preserve">number/share of digitalised </w:t>
      </w:r>
      <w:r w:rsidR="00D12ACC">
        <w:rPr>
          <w:lang w:val="en-GB" w:eastAsia="sl-SI"/>
        </w:rPr>
        <w:t xml:space="preserve">internal </w:t>
      </w:r>
      <w:r w:rsidR="00111283">
        <w:rPr>
          <w:lang w:val="en-GB" w:eastAsia="sl-SI"/>
        </w:rPr>
        <w:t xml:space="preserve">business </w:t>
      </w:r>
      <w:r w:rsidR="008576BA" w:rsidRPr="004C6B8A">
        <w:rPr>
          <w:lang w:val="en-GB" w:eastAsia="sl-SI"/>
        </w:rPr>
        <w:t>processes</w:t>
      </w:r>
    </w:p>
    <w:p w14:paraId="35DE52DC" w14:textId="0DA96266" w:rsidR="004C6B8A" w:rsidRDefault="004C6B8A" w:rsidP="004C6B8A">
      <w:pPr>
        <w:pStyle w:val="Odstavek"/>
        <w:ind w:left="720"/>
        <w:rPr>
          <w:lang w:val="en-GB" w:eastAsia="sl-SI"/>
        </w:rPr>
      </w:pPr>
      <w:r>
        <w:rPr>
          <w:lang w:val="en-GB" w:eastAsia="sl-SI"/>
        </w:rPr>
        <w:t xml:space="preserve">3. The new Register IT system will integrate controls for verifying partial, </w:t>
      </w:r>
      <w:proofErr w:type="gramStart"/>
      <w:r>
        <w:rPr>
          <w:lang w:val="en-GB" w:eastAsia="sl-SI"/>
        </w:rPr>
        <w:t>interim</w:t>
      </w:r>
      <w:proofErr w:type="gramEnd"/>
      <w:r>
        <w:rPr>
          <w:lang w:val="en-GB" w:eastAsia="sl-SI"/>
        </w:rPr>
        <w:t xml:space="preserve"> and final results of business processes, as well as mechanisms for the prevention and correction of wrong entries, </w:t>
      </w:r>
      <w:r w:rsidR="00111283">
        <w:rPr>
          <w:lang w:val="en-GB" w:eastAsia="sl-SI"/>
        </w:rPr>
        <w:t>and</w:t>
      </w:r>
      <w:r>
        <w:rPr>
          <w:lang w:val="en-GB" w:eastAsia="sl-SI"/>
        </w:rPr>
        <w:t xml:space="preserve"> systems for warning about any deviations or errors in the business process or system operation. The verification process will maximise the exploitation of advantages offered by digital technology in combination with additional manual checks, to ensure the maximum possible level of safety and reliability.</w:t>
      </w:r>
    </w:p>
    <w:p w14:paraId="6E677F24" w14:textId="34981758" w:rsidR="004C6B8A" w:rsidRPr="004C6B8A" w:rsidRDefault="004C6B8A" w:rsidP="00370637">
      <w:pPr>
        <w:pStyle w:val="Odstavek"/>
        <w:ind w:left="720"/>
        <w:rPr>
          <w:lang w:val="en-GB" w:eastAsia="sl-SI"/>
        </w:rPr>
      </w:pPr>
      <w:r w:rsidRPr="00D12ACC">
        <w:rPr>
          <w:b/>
          <w:bCs/>
          <w:lang w:val="en-GB" w:eastAsia="sl-SI"/>
        </w:rPr>
        <w:t>KPIs/CSFs:</w:t>
      </w:r>
      <w:r>
        <w:rPr>
          <w:lang w:val="en-GB" w:eastAsia="sl-SI"/>
        </w:rPr>
        <w:t xml:space="preserve"> number of controls and their efficiency (number o</w:t>
      </w:r>
      <w:r w:rsidR="00D12ACC">
        <w:rPr>
          <w:lang w:val="en-GB" w:eastAsia="sl-SI"/>
        </w:rPr>
        <w:t>r</w:t>
      </w:r>
      <w:r>
        <w:rPr>
          <w:lang w:val="en-GB" w:eastAsia="sl-SI"/>
        </w:rPr>
        <w:t xml:space="preserve"> percentage of errors/discrepancies/deviations</w:t>
      </w:r>
      <w:r w:rsidR="00D12ACC">
        <w:rPr>
          <w:lang w:val="en-GB" w:eastAsia="sl-SI"/>
        </w:rPr>
        <w:t xml:space="preserve"> vs.</w:t>
      </w:r>
      <w:r>
        <w:rPr>
          <w:lang w:val="en-GB" w:eastAsia="sl-SI"/>
        </w:rPr>
        <w:t xml:space="preserve"> undetected </w:t>
      </w:r>
      <w:r w:rsidR="00D12ACC">
        <w:rPr>
          <w:lang w:val="en-GB" w:eastAsia="sl-SI"/>
        </w:rPr>
        <w:t>errors/discrepancies)</w:t>
      </w:r>
      <w:r>
        <w:rPr>
          <w:lang w:val="en-GB" w:eastAsia="sl-SI"/>
        </w:rPr>
        <w:t>.</w:t>
      </w:r>
    </w:p>
    <w:p w14:paraId="57276900" w14:textId="3E035090" w:rsidR="00552817" w:rsidRPr="004C6B8A" w:rsidRDefault="008576BA" w:rsidP="00552817">
      <w:pPr>
        <w:pStyle w:val="Naslov2"/>
        <w:rPr>
          <w:lang w:val="en-GB" w:eastAsia="sl-SI"/>
        </w:rPr>
      </w:pPr>
      <w:bookmarkStart w:id="12" w:name="_Toc94529233"/>
      <w:r w:rsidRPr="004C6B8A">
        <w:rPr>
          <w:lang w:val="en-GB" w:eastAsia="sl-SI"/>
        </w:rPr>
        <w:t>Culture and behaviour</w:t>
      </w:r>
      <w:bookmarkEnd w:id="12"/>
    </w:p>
    <w:p w14:paraId="3D831FFA" w14:textId="31D2378A" w:rsidR="0020269E" w:rsidRPr="00011000" w:rsidRDefault="00F66456" w:rsidP="0020269E">
      <w:pPr>
        <w:pStyle w:val="Odstavek"/>
        <w:numPr>
          <w:ilvl w:val="0"/>
          <w:numId w:val="41"/>
        </w:numPr>
        <w:rPr>
          <w:lang w:val="en-GB" w:eastAsia="sl-SI"/>
        </w:rPr>
      </w:pPr>
      <w:r w:rsidRPr="00011000">
        <w:rPr>
          <w:lang w:val="en-GB" w:eastAsia="sl-SI"/>
        </w:rPr>
        <w:t>Within SAO we wish to build a culture of continuous improvements with the help of education and training programmes, as well as by appropriate rewarding and recognition of the most active individuals and outstanding achievements. The related activities include workshops, trainings, collection of proposals, as well as other activities to improve the communication of proposed business process improvements. At the same time the management of SAO wishes to introduce the PDCA (</w:t>
      </w:r>
      <w:r w:rsidR="00785A46" w:rsidRPr="00011000">
        <w:rPr>
          <w:lang w:val="en-GB" w:eastAsia="sl-SI"/>
        </w:rPr>
        <w:t>P</w:t>
      </w:r>
      <w:r w:rsidRPr="00011000">
        <w:rPr>
          <w:lang w:val="en-GB" w:eastAsia="sl-SI"/>
        </w:rPr>
        <w:t xml:space="preserve">lan – </w:t>
      </w:r>
      <w:r w:rsidR="00785A46" w:rsidRPr="00011000">
        <w:rPr>
          <w:lang w:val="en-GB" w:eastAsia="sl-SI"/>
        </w:rPr>
        <w:t>Do</w:t>
      </w:r>
      <w:r w:rsidRPr="00011000">
        <w:rPr>
          <w:lang w:val="en-GB" w:eastAsia="sl-SI"/>
        </w:rPr>
        <w:t xml:space="preserve"> – </w:t>
      </w:r>
      <w:r w:rsidR="00785A46" w:rsidRPr="00011000">
        <w:rPr>
          <w:lang w:val="en-GB" w:eastAsia="sl-SI"/>
        </w:rPr>
        <w:t>C</w:t>
      </w:r>
      <w:r w:rsidRPr="00011000">
        <w:rPr>
          <w:lang w:val="en-GB" w:eastAsia="sl-SI"/>
        </w:rPr>
        <w:t xml:space="preserve">heck – </w:t>
      </w:r>
      <w:r w:rsidR="00785A46" w:rsidRPr="00011000">
        <w:rPr>
          <w:lang w:val="en-GB" w:eastAsia="sl-SI"/>
        </w:rPr>
        <w:t>A</w:t>
      </w:r>
      <w:r w:rsidRPr="00011000">
        <w:rPr>
          <w:lang w:val="en-GB" w:eastAsia="sl-SI"/>
        </w:rPr>
        <w:t>ct) approach in all areas</w:t>
      </w:r>
      <w:r w:rsidR="00D84084">
        <w:rPr>
          <w:lang w:val="en-GB" w:eastAsia="sl-SI"/>
        </w:rPr>
        <w:t xml:space="preserve"> of its business </w:t>
      </w:r>
      <w:r w:rsidRPr="004C6B8A">
        <w:rPr>
          <w:lang w:val="en-GB" w:eastAsia="sl-SI"/>
        </w:rPr>
        <w:t xml:space="preserve">to facilitate and support continuous </w:t>
      </w:r>
      <w:r w:rsidRPr="00011000">
        <w:rPr>
          <w:lang w:val="en-GB" w:eastAsia="sl-SI"/>
        </w:rPr>
        <w:t>improvements of existing processes.</w:t>
      </w:r>
    </w:p>
    <w:p w14:paraId="3450921B" w14:textId="79224BF9" w:rsidR="00552817" w:rsidRPr="00863516" w:rsidRDefault="00F66456" w:rsidP="00552817">
      <w:pPr>
        <w:pStyle w:val="Odstavek"/>
        <w:ind w:left="720"/>
        <w:rPr>
          <w:lang w:val="en-GB" w:eastAsia="sl-SI"/>
        </w:rPr>
      </w:pPr>
      <w:r w:rsidRPr="00A00641">
        <w:rPr>
          <w:b/>
          <w:bCs/>
          <w:lang w:val="en-GB" w:eastAsia="sl-SI"/>
        </w:rPr>
        <w:t>KPIs</w:t>
      </w:r>
      <w:r w:rsidR="00966009">
        <w:rPr>
          <w:b/>
          <w:bCs/>
          <w:lang w:val="en-GB" w:eastAsia="sl-SI"/>
        </w:rPr>
        <w:t>/CSFs</w:t>
      </w:r>
      <w:r w:rsidR="00552817" w:rsidRPr="00A00641">
        <w:rPr>
          <w:b/>
          <w:bCs/>
          <w:lang w:val="en-GB" w:eastAsia="sl-SI"/>
        </w:rPr>
        <w:t>:</w:t>
      </w:r>
      <w:r w:rsidR="00552817" w:rsidRPr="00A00641">
        <w:rPr>
          <w:lang w:val="en-GB" w:eastAsia="sl-SI"/>
        </w:rPr>
        <w:t xml:space="preserve"> </w:t>
      </w:r>
      <w:r w:rsidRPr="00A00641">
        <w:rPr>
          <w:lang w:val="en-GB" w:eastAsia="sl-SI"/>
        </w:rPr>
        <w:t>number of proposed improvements</w:t>
      </w:r>
      <w:r w:rsidR="00835835">
        <w:rPr>
          <w:lang w:val="en-GB" w:eastAsia="sl-SI"/>
        </w:rPr>
        <w:t xml:space="preserve"> or changes</w:t>
      </w:r>
      <w:r w:rsidRPr="00A00641">
        <w:rPr>
          <w:lang w:val="en-GB" w:eastAsia="sl-SI"/>
        </w:rPr>
        <w:t xml:space="preserve"> </w:t>
      </w:r>
      <w:r w:rsidR="00835835">
        <w:rPr>
          <w:lang w:val="en-GB" w:eastAsia="sl-SI"/>
        </w:rPr>
        <w:t>by</w:t>
      </w:r>
      <w:r w:rsidR="00835835" w:rsidRPr="00A00641">
        <w:rPr>
          <w:lang w:val="en-GB" w:eastAsia="sl-SI"/>
        </w:rPr>
        <w:t xml:space="preserve"> </w:t>
      </w:r>
      <w:r w:rsidRPr="00A00641">
        <w:rPr>
          <w:lang w:val="en-GB" w:eastAsia="sl-SI"/>
        </w:rPr>
        <w:t xml:space="preserve">employees and/or users; </w:t>
      </w:r>
      <w:r w:rsidR="00D84084">
        <w:rPr>
          <w:lang w:val="en-GB" w:eastAsia="sl-SI"/>
        </w:rPr>
        <w:t xml:space="preserve">employee feedback on </w:t>
      </w:r>
      <w:r w:rsidRPr="004C6B8A">
        <w:rPr>
          <w:lang w:val="en-GB" w:eastAsia="sl-SI"/>
        </w:rPr>
        <w:t>representation</w:t>
      </w:r>
      <w:r w:rsidR="00D84084">
        <w:rPr>
          <w:lang w:val="en-GB" w:eastAsia="sl-SI"/>
        </w:rPr>
        <w:t xml:space="preserve">; </w:t>
      </w:r>
      <w:r w:rsidRPr="004C6B8A">
        <w:rPr>
          <w:lang w:val="en-GB" w:eastAsia="sl-SI"/>
        </w:rPr>
        <w:t>level of active participation of employees in the</w:t>
      </w:r>
      <w:r w:rsidR="00D84084">
        <w:rPr>
          <w:lang w:val="en-GB" w:eastAsia="sl-SI"/>
        </w:rPr>
        <w:t xml:space="preserve">se </w:t>
      </w:r>
      <w:r w:rsidR="00D84084">
        <w:rPr>
          <w:lang w:val="en-GB" w:eastAsia="sl-SI"/>
        </w:rPr>
        <w:lastRenderedPageBreak/>
        <w:t>processes;</w:t>
      </w:r>
      <w:r w:rsidR="00863516">
        <w:rPr>
          <w:lang w:val="en-GB" w:eastAsia="sl-SI"/>
        </w:rPr>
        <w:t xml:space="preserve"> number of IT ambassadors</w:t>
      </w:r>
      <w:r w:rsidR="00DD4D09">
        <w:rPr>
          <w:lang w:val="en-GB" w:eastAsia="sl-SI"/>
        </w:rPr>
        <w:t>;</w:t>
      </w:r>
      <w:r w:rsidR="00863516">
        <w:rPr>
          <w:lang w:val="en-GB" w:eastAsia="sl-SI"/>
        </w:rPr>
        <w:t xml:space="preserve"> number of dedicated events to establish and promote the culture of continuous improvements.</w:t>
      </w:r>
      <w:r w:rsidR="00552817" w:rsidRPr="00863516">
        <w:rPr>
          <w:lang w:val="en-GB" w:eastAsia="sl-SI"/>
        </w:rPr>
        <w:t xml:space="preserve"> </w:t>
      </w:r>
    </w:p>
    <w:p w14:paraId="72A53CE1" w14:textId="352C05C0" w:rsidR="00F66456" w:rsidRPr="00011000" w:rsidRDefault="00F66456" w:rsidP="0020269E">
      <w:pPr>
        <w:pStyle w:val="Odstavek"/>
        <w:numPr>
          <w:ilvl w:val="0"/>
          <w:numId w:val="41"/>
        </w:numPr>
        <w:rPr>
          <w:lang w:val="en-GB" w:eastAsia="sl-SI"/>
        </w:rPr>
      </w:pPr>
      <w:r w:rsidRPr="00011000">
        <w:rPr>
          <w:lang w:val="en-GB" w:eastAsia="sl-SI"/>
        </w:rPr>
        <w:t>With respect to promotion of digital culture within SAO</w:t>
      </w:r>
      <w:r w:rsidR="00785A46" w:rsidRPr="00011000">
        <w:rPr>
          <w:lang w:val="en-GB" w:eastAsia="sl-SI"/>
        </w:rPr>
        <w:t>,</w:t>
      </w:r>
      <w:r w:rsidRPr="00011000">
        <w:rPr>
          <w:lang w:val="en-GB" w:eastAsia="sl-SI"/>
        </w:rPr>
        <w:t xml:space="preserve"> the main activities will also be focused on education and training, as well as development of employees’ digital literacy and digital skills, as this is the area with the largest gap between the actual and the desired state. The digital solutions on their own do not suffice for the introduction and building of a digital culture, if they are not user-friendly, or if the users are not properly empowered (</w:t>
      </w:r>
      <w:proofErr w:type="gramStart"/>
      <w:r w:rsidRPr="00011000">
        <w:rPr>
          <w:lang w:val="en-GB" w:eastAsia="sl-SI"/>
        </w:rPr>
        <w:t>i.e.</w:t>
      </w:r>
      <w:proofErr w:type="gramEnd"/>
      <w:r w:rsidRPr="00011000">
        <w:rPr>
          <w:lang w:val="en-GB" w:eastAsia="sl-SI"/>
        </w:rPr>
        <w:t xml:space="preserve"> </w:t>
      </w:r>
      <w:r w:rsidR="00DD4D09">
        <w:rPr>
          <w:lang w:val="en-GB" w:eastAsia="sl-SI"/>
        </w:rPr>
        <w:t xml:space="preserve">they </w:t>
      </w:r>
      <w:r w:rsidRPr="00011000">
        <w:rPr>
          <w:lang w:val="en-GB" w:eastAsia="sl-SI"/>
        </w:rPr>
        <w:t xml:space="preserve">lack the necessary skills and knowledge) for their use. Besides educational and training activities, an important role in this area will be given to activities, such as needs analyses and surveys of users’ satisfaction, analyses of users’ knowledge and skills, as well as </w:t>
      </w:r>
      <w:r w:rsidR="00785A46" w:rsidRPr="00011000">
        <w:rPr>
          <w:lang w:val="en-GB" w:eastAsia="sl-SI"/>
        </w:rPr>
        <w:t>inclusion of users in the development and testing of software and IT solutions</w:t>
      </w:r>
      <w:r w:rsidRPr="00011000">
        <w:rPr>
          <w:lang w:val="en-GB" w:eastAsia="sl-SI"/>
        </w:rPr>
        <w:t>.</w:t>
      </w:r>
      <w:r w:rsidR="00785A46" w:rsidRPr="00011000">
        <w:rPr>
          <w:lang w:val="en-GB" w:eastAsia="sl-SI"/>
        </w:rPr>
        <w:t xml:space="preserve"> For this purpose, </w:t>
      </w:r>
      <w:r w:rsidR="003A2F69">
        <w:rPr>
          <w:lang w:val="en-GB" w:eastAsia="sl-SI"/>
        </w:rPr>
        <w:t xml:space="preserve">during the project implemented in cooperation with CILC and funded by the European Commission, </w:t>
      </w:r>
      <w:r w:rsidR="00785A46" w:rsidRPr="00011000">
        <w:rPr>
          <w:lang w:val="en-GB" w:eastAsia="sl-SI"/>
        </w:rPr>
        <w:t>SAO will establish a network of ambassadors (</w:t>
      </w:r>
      <w:proofErr w:type="gramStart"/>
      <w:r w:rsidR="00785A46" w:rsidRPr="00011000">
        <w:rPr>
          <w:lang w:val="en-GB" w:eastAsia="sl-SI"/>
        </w:rPr>
        <w:t>i.e.</w:t>
      </w:r>
      <w:proofErr w:type="gramEnd"/>
      <w:r w:rsidR="00785A46" w:rsidRPr="00011000">
        <w:rPr>
          <w:lang w:val="en-GB" w:eastAsia="sl-SI"/>
        </w:rPr>
        <w:t xml:space="preserve"> highly motivated advanced users) who will assist with the roll-out and promotion of IT solutions, and who shall serve as 1</w:t>
      </w:r>
      <w:r w:rsidR="00785A46" w:rsidRPr="00011000">
        <w:rPr>
          <w:vertAlign w:val="superscript"/>
          <w:lang w:val="en-GB" w:eastAsia="sl-SI"/>
        </w:rPr>
        <w:t>st</w:t>
      </w:r>
      <w:r w:rsidR="00785A46" w:rsidRPr="00011000">
        <w:rPr>
          <w:lang w:val="en-GB" w:eastAsia="sl-SI"/>
        </w:rPr>
        <w:t xml:space="preserve"> level support. </w:t>
      </w:r>
    </w:p>
    <w:p w14:paraId="6EE08A26" w14:textId="5EC96E5B" w:rsidR="00552817" w:rsidRPr="00011000" w:rsidRDefault="00552817" w:rsidP="00552817">
      <w:pPr>
        <w:pStyle w:val="Odstavek"/>
        <w:ind w:left="720"/>
        <w:rPr>
          <w:lang w:val="en-GB" w:eastAsia="sl-SI"/>
        </w:rPr>
      </w:pPr>
      <w:r w:rsidRPr="00011000">
        <w:rPr>
          <w:b/>
          <w:bCs/>
          <w:lang w:val="en-GB" w:eastAsia="sl-SI"/>
        </w:rPr>
        <w:t>K</w:t>
      </w:r>
      <w:r w:rsidR="00785A46" w:rsidRPr="00011000">
        <w:rPr>
          <w:b/>
          <w:bCs/>
          <w:lang w:val="en-GB" w:eastAsia="sl-SI"/>
        </w:rPr>
        <w:t>PI</w:t>
      </w:r>
      <w:r w:rsidR="00966009">
        <w:rPr>
          <w:b/>
          <w:bCs/>
          <w:lang w:val="en-GB" w:eastAsia="sl-SI"/>
        </w:rPr>
        <w:t>/CSFs</w:t>
      </w:r>
      <w:r w:rsidR="00785A46" w:rsidRPr="00011000">
        <w:rPr>
          <w:b/>
          <w:bCs/>
          <w:lang w:val="en-GB" w:eastAsia="sl-SI"/>
        </w:rPr>
        <w:t>:</w:t>
      </w:r>
      <w:r w:rsidRPr="00011000">
        <w:rPr>
          <w:lang w:val="en-GB" w:eastAsia="sl-SI"/>
        </w:rPr>
        <w:t xml:space="preserve"> </w:t>
      </w:r>
      <w:r w:rsidR="001E670A" w:rsidRPr="00011000">
        <w:rPr>
          <w:lang w:val="en-GB" w:eastAsia="sl-SI"/>
        </w:rPr>
        <w:t xml:space="preserve">Increase the </w:t>
      </w:r>
      <w:r w:rsidR="00785A46" w:rsidRPr="00011000">
        <w:rPr>
          <w:lang w:val="en-GB" w:eastAsia="sl-SI"/>
        </w:rPr>
        <w:t xml:space="preserve">level of users’ digital literacy; number of education and training events; user satisfaction with IT and digital solutions; rate of use of IT and digital solutions; number of </w:t>
      </w:r>
      <w:r w:rsidR="00DD4D09">
        <w:rPr>
          <w:lang w:val="en-GB" w:eastAsia="sl-SI"/>
        </w:rPr>
        <w:t xml:space="preserve">IT </w:t>
      </w:r>
      <w:r w:rsidR="00785A46" w:rsidRPr="00011000">
        <w:rPr>
          <w:lang w:val="en-GB" w:eastAsia="sl-SI"/>
        </w:rPr>
        <w:t>ambassadors within the organisation</w:t>
      </w:r>
      <w:r w:rsidRPr="00011000">
        <w:rPr>
          <w:lang w:val="en-GB" w:eastAsia="sl-SI"/>
        </w:rPr>
        <w:t xml:space="preserve">  </w:t>
      </w:r>
    </w:p>
    <w:p w14:paraId="038ED2AD" w14:textId="71BA400B" w:rsidR="00095C17" w:rsidRPr="00011000" w:rsidRDefault="00785A46" w:rsidP="0020269E">
      <w:pPr>
        <w:pStyle w:val="Odstavek"/>
        <w:numPr>
          <w:ilvl w:val="0"/>
          <w:numId w:val="41"/>
        </w:numPr>
        <w:rPr>
          <w:lang w:val="en-GB" w:eastAsia="sl-SI"/>
        </w:rPr>
      </w:pPr>
      <w:r w:rsidRPr="00011000">
        <w:rPr>
          <w:lang w:val="en-GB" w:eastAsia="sl-SI"/>
        </w:rPr>
        <w:t xml:space="preserve">SAO intends to raise users’ awareness about the possibilities and advantages of IT, through regular informing of employees on the IT trends in general, as well as </w:t>
      </w:r>
      <w:r w:rsidR="00DD4D09">
        <w:rPr>
          <w:lang w:val="en-GB" w:eastAsia="sl-SI"/>
        </w:rPr>
        <w:t>in the area of justice</w:t>
      </w:r>
      <w:r w:rsidRPr="00011000">
        <w:rPr>
          <w:lang w:val="en-GB" w:eastAsia="sl-SI"/>
        </w:rPr>
        <w:t xml:space="preserve">, by enabling employees’ participation </w:t>
      </w:r>
      <w:r w:rsidR="009221EC" w:rsidRPr="00011000">
        <w:rPr>
          <w:lang w:val="en-GB" w:eastAsia="sl-SI"/>
        </w:rPr>
        <w:t>at</w:t>
      </w:r>
      <w:r w:rsidRPr="00011000">
        <w:rPr>
          <w:lang w:val="en-GB" w:eastAsia="sl-SI"/>
        </w:rPr>
        <w:t xml:space="preserve"> professional events</w:t>
      </w:r>
      <w:r w:rsidR="009221EC" w:rsidRPr="00011000">
        <w:rPr>
          <w:lang w:val="en-GB" w:eastAsia="sl-SI"/>
        </w:rPr>
        <w:t xml:space="preserve"> (conferences, workshops) in the </w:t>
      </w:r>
      <w:r w:rsidR="00DD4D09">
        <w:rPr>
          <w:lang w:val="en-GB" w:eastAsia="sl-SI"/>
        </w:rPr>
        <w:t>relevant field</w:t>
      </w:r>
      <w:r w:rsidR="009221EC" w:rsidRPr="00011000">
        <w:rPr>
          <w:lang w:val="en-GB" w:eastAsia="sl-SI"/>
        </w:rPr>
        <w:t>, study visits, and exchange of best practices and experience with external partners in Slovenia and abroad</w:t>
      </w:r>
      <w:r w:rsidR="0031770D">
        <w:rPr>
          <w:lang w:val="en-GB" w:eastAsia="sl-SI"/>
        </w:rPr>
        <w:t>, especially within the international association of state attorney’s offices, which SAO wishes to establish within the project with its partner CILC and the support of the European Commission</w:t>
      </w:r>
      <w:r w:rsidR="00DD4D09">
        <w:rPr>
          <w:lang w:val="en-GB" w:eastAsia="sl-SI"/>
        </w:rPr>
        <w:t>.</w:t>
      </w:r>
    </w:p>
    <w:p w14:paraId="7D5611CE" w14:textId="6D0EE988" w:rsidR="00552817" w:rsidRPr="004C6B8A" w:rsidRDefault="009221EC" w:rsidP="00552817">
      <w:pPr>
        <w:pStyle w:val="Odstavek"/>
        <w:ind w:left="720"/>
        <w:rPr>
          <w:lang w:val="en-GB" w:eastAsia="sl-SI"/>
        </w:rPr>
      </w:pPr>
      <w:r w:rsidRPr="00A00641">
        <w:rPr>
          <w:b/>
          <w:bCs/>
          <w:lang w:val="en-GB" w:eastAsia="sl-SI"/>
        </w:rPr>
        <w:t>KPIs</w:t>
      </w:r>
      <w:r w:rsidR="00966009">
        <w:rPr>
          <w:b/>
          <w:bCs/>
          <w:lang w:val="en-GB" w:eastAsia="sl-SI"/>
        </w:rPr>
        <w:t>/CSFs</w:t>
      </w:r>
      <w:r w:rsidR="00552817" w:rsidRPr="00A00641">
        <w:rPr>
          <w:b/>
          <w:bCs/>
          <w:lang w:val="en-GB" w:eastAsia="sl-SI"/>
        </w:rPr>
        <w:t xml:space="preserve">: </w:t>
      </w:r>
      <w:r w:rsidR="00DD4D09">
        <w:rPr>
          <w:lang w:val="en-GB" w:eastAsia="sl-SI"/>
        </w:rPr>
        <w:t>level of</w:t>
      </w:r>
      <w:r w:rsidR="00734241">
        <w:rPr>
          <w:lang w:val="en-GB" w:eastAsia="sl-SI"/>
        </w:rPr>
        <w:t xml:space="preserve"> </w:t>
      </w:r>
      <w:r w:rsidRPr="00A00641">
        <w:rPr>
          <w:lang w:val="en-GB" w:eastAsia="sl-SI"/>
        </w:rPr>
        <w:t>user awareness and knowledge of IT trends</w:t>
      </w:r>
      <w:r w:rsidR="00863516">
        <w:rPr>
          <w:lang w:val="en-GB" w:eastAsia="sl-SI"/>
        </w:rPr>
        <w:t>, number o</w:t>
      </w:r>
      <w:r w:rsidR="0031770D">
        <w:rPr>
          <w:lang w:val="en-GB" w:eastAsia="sl-SI"/>
        </w:rPr>
        <w:t>f</w:t>
      </w:r>
      <w:r w:rsidR="00863516">
        <w:rPr>
          <w:lang w:val="en-GB" w:eastAsia="sl-SI"/>
        </w:rPr>
        <w:t xml:space="preserve"> dedicated events or information materials about IT-developments for user</w:t>
      </w:r>
      <w:r w:rsidR="0031770D">
        <w:rPr>
          <w:lang w:val="en-GB" w:eastAsia="sl-SI"/>
        </w:rPr>
        <w:t>s</w:t>
      </w:r>
      <w:r w:rsidR="00863516">
        <w:rPr>
          <w:lang w:val="en-GB" w:eastAsia="sl-SI"/>
        </w:rPr>
        <w:t xml:space="preserve"> and ambassadors.</w:t>
      </w:r>
    </w:p>
    <w:p w14:paraId="69F5F854" w14:textId="1A09FDB6" w:rsidR="00552817" w:rsidRPr="00863516" w:rsidRDefault="00552817" w:rsidP="00552817">
      <w:pPr>
        <w:pStyle w:val="Naslov2"/>
        <w:rPr>
          <w:lang w:val="en-GB" w:eastAsia="sl-SI"/>
        </w:rPr>
      </w:pPr>
      <w:bookmarkStart w:id="13" w:name="_Toc94529234"/>
      <w:r w:rsidRPr="00863516">
        <w:rPr>
          <w:lang w:val="en-GB" w:eastAsia="sl-SI"/>
        </w:rPr>
        <w:t xml:space="preserve">IT </w:t>
      </w:r>
      <w:r w:rsidR="009221EC" w:rsidRPr="00863516">
        <w:rPr>
          <w:lang w:val="en-GB" w:eastAsia="sl-SI"/>
        </w:rPr>
        <w:t>&amp; Infrastructure</w:t>
      </w:r>
      <w:bookmarkEnd w:id="13"/>
    </w:p>
    <w:p w14:paraId="0BE6607B" w14:textId="337772AD" w:rsidR="000111D0" w:rsidRPr="00011000" w:rsidRDefault="009221EC" w:rsidP="00857643">
      <w:pPr>
        <w:pStyle w:val="Odstavek"/>
        <w:numPr>
          <w:ilvl w:val="0"/>
          <w:numId w:val="42"/>
        </w:numPr>
        <w:rPr>
          <w:lang w:val="en-GB" w:eastAsia="sl-SI"/>
        </w:rPr>
      </w:pPr>
      <w:r w:rsidRPr="00011000">
        <w:rPr>
          <w:lang w:val="en-GB" w:eastAsia="sl-SI"/>
        </w:rPr>
        <w:t xml:space="preserve">SAO is already trying to ensure all the required infrastructure and assets (hardware and software) for successful digitalisation of business processes and efficient e-business of SAO. Upon </w:t>
      </w:r>
      <w:r w:rsidR="00734241">
        <w:rPr>
          <w:lang w:val="en-GB" w:eastAsia="sl-SI"/>
        </w:rPr>
        <w:t xml:space="preserve">provision of </w:t>
      </w:r>
      <w:r w:rsidRPr="00011000">
        <w:rPr>
          <w:lang w:val="en-GB" w:eastAsia="sl-SI"/>
        </w:rPr>
        <w:t>its own IT budget</w:t>
      </w:r>
      <w:r w:rsidR="00734241">
        <w:rPr>
          <w:lang w:val="en-GB" w:eastAsia="sl-SI"/>
        </w:rPr>
        <w:t>,</w:t>
      </w:r>
      <w:r w:rsidRPr="00011000">
        <w:rPr>
          <w:lang w:val="en-GB" w:eastAsia="sl-SI"/>
        </w:rPr>
        <w:t xml:space="preserve"> this process will be simplified and more efficient</w:t>
      </w:r>
      <w:r w:rsidR="00BD2723" w:rsidRPr="00011000">
        <w:rPr>
          <w:lang w:val="en-GB" w:eastAsia="sl-SI"/>
        </w:rPr>
        <w:t xml:space="preserve"> </w:t>
      </w:r>
      <w:proofErr w:type="gramStart"/>
      <w:r w:rsidR="00BD2723" w:rsidRPr="00011000">
        <w:rPr>
          <w:lang w:val="en-GB" w:eastAsia="sl-SI"/>
        </w:rPr>
        <w:t>in order to</w:t>
      </w:r>
      <w:proofErr w:type="gramEnd"/>
      <w:r w:rsidR="00BD2723" w:rsidRPr="00011000">
        <w:rPr>
          <w:lang w:val="en-GB" w:eastAsia="sl-SI"/>
        </w:rPr>
        <w:t xml:space="preserve"> </w:t>
      </w:r>
      <w:r w:rsidR="00734241">
        <w:rPr>
          <w:lang w:val="en-GB" w:eastAsia="sl-SI"/>
        </w:rPr>
        <w:t>meet the needs of business processes.</w:t>
      </w:r>
      <w:r w:rsidRPr="00011000">
        <w:rPr>
          <w:lang w:val="en-GB" w:eastAsia="sl-SI"/>
        </w:rPr>
        <w:t xml:space="preserve"> Even though remote work is currently possible to a large extent, the relevant processes need to be additionally formalised and standardised, and users need to receive additional training.</w:t>
      </w:r>
    </w:p>
    <w:p w14:paraId="1206997C" w14:textId="224C7C5D" w:rsidR="00552817" w:rsidRPr="00011000" w:rsidRDefault="009221EC" w:rsidP="00552817">
      <w:pPr>
        <w:pStyle w:val="Odstavek"/>
        <w:ind w:left="720"/>
        <w:rPr>
          <w:b/>
          <w:bCs/>
          <w:lang w:val="en-GB" w:eastAsia="sl-SI"/>
        </w:rPr>
      </w:pPr>
      <w:r w:rsidRPr="00011000">
        <w:rPr>
          <w:b/>
          <w:bCs/>
          <w:lang w:val="en-GB" w:eastAsia="sl-SI"/>
        </w:rPr>
        <w:t>KPIs</w:t>
      </w:r>
      <w:r w:rsidR="00966009">
        <w:rPr>
          <w:b/>
          <w:bCs/>
          <w:lang w:val="en-GB" w:eastAsia="sl-SI"/>
        </w:rPr>
        <w:t>/CSFs</w:t>
      </w:r>
      <w:r w:rsidR="00552817" w:rsidRPr="00011000">
        <w:rPr>
          <w:b/>
          <w:bCs/>
          <w:lang w:val="en-GB" w:eastAsia="sl-SI"/>
        </w:rPr>
        <w:t xml:space="preserve">: </w:t>
      </w:r>
      <w:r w:rsidRPr="00011000">
        <w:rPr>
          <w:lang w:val="en-GB" w:eastAsia="sl-SI"/>
        </w:rPr>
        <w:t>level of quality of IT services (business continuity), costs of IT infrastructure.</w:t>
      </w:r>
      <w:r w:rsidR="00552817" w:rsidRPr="00011000">
        <w:rPr>
          <w:b/>
          <w:bCs/>
          <w:lang w:val="en-GB" w:eastAsia="sl-SI"/>
        </w:rPr>
        <w:t xml:space="preserve"> </w:t>
      </w:r>
    </w:p>
    <w:p w14:paraId="7056424E" w14:textId="7021EA35" w:rsidR="00842CDF" w:rsidRPr="00011000" w:rsidRDefault="009221EC" w:rsidP="00857643">
      <w:pPr>
        <w:pStyle w:val="Odstavek"/>
        <w:numPr>
          <w:ilvl w:val="0"/>
          <w:numId w:val="42"/>
        </w:numPr>
        <w:rPr>
          <w:lang w:val="en-GB" w:eastAsia="sl-SI"/>
        </w:rPr>
      </w:pPr>
      <w:r w:rsidRPr="00011000">
        <w:rPr>
          <w:lang w:val="en-GB" w:eastAsia="sl-SI"/>
        </w:rPr>
        <w:t xml:space="preserve">SAO has already provided for </w:t>
      </w:r>
      <w:r w:rsidR="00842CDF" w:rsidRPr="00011000">
        <w:rPr>
          <w:lang w:val="en-GB" w:eastAsia="sl-SI"/>
        </w:rPr>
        <w:t>a</w:t>
      </w:r>
      <w:r w:rsidRPr="00011000">
        <w:rPr>
          <w:lang w:val="en-GB" w:eastAsia="sl-SI"/>
        </w:rPr>
        <w:t xml:space="preserve"> high level of privacy and data protection. However, due to the growing importance of this aspect</w:t>
      </w:r>
      <w:r w:rsidR="00842CDF" w:rsidRPr="00011000">
        <w:rPr>
          <w:lang w:val="en-GB" w:eastAsia="sl-SI"/>
        </w:rPr>
        <w:t>,</w:t>
      </w:r>
      <w:r w:rsidRPr="00011000">
        <w:rPr>
          <w:lang w:val="en-GB" w:eastAsia="sl-SI"/>
        </w:rPr>
        <w:t xml:space="preserve"> it shall dedicate </w:t>
      </w:r>
      <w:r w:rsidR="00734241">
        <w:rPr>
          <w:lang w:val="en-GB" w:eastAsia="sl-SI"/>
        </w:rPr>
        <w:t>more</w:t>
      </w:r>
      <w:r w:rsidRPr="00011000">
        <w:rPr>
          <w:lang w:val="en-GB" w:eastAsia="sl-SI"/>
        </w:rPr>
        <w:t xml:space="preserve"> attention </w:t>
      </w:r>
      <w:r w:rsidR="00734241">
        <w:rPr>
          <w:lang w:val="en-GB" w:eastAsia="sl-SI"/>
        </w:rPr>
        <w:t xml:space="preserve">and efforts to this specific area in the future. </w:t>
      </w:r>
      <w:r w:rsidR="003A2F69">
        <w:rPr>
          <w:lang w:val="en-GB" w:eastAsia="sl-SI"/>
        </w:rPr>
        <w:t xml:space="preserve">SAO </w:t>
      </w:r>
      <w:r w:rsidR="00260BDA">
        <w:rPr>
          <w:lang w:val="en-GB" w:eastAsia="sl-SI"/>
        </w:rPr>
        <w:t xml:space="preserve">thus </w:t>
      </w:r>
      <w:r w:rsidR="003A2F69">
        <w:rPr>
          <w:lang w:val="en-GB" w:eastAsia="sl-SI"/>
        </w:rPr>
        <w:t>also intends to formalise its security policy, regulations, training and informing of SAO employees, and clearly define all related roles and responsibilities</w:t>
      </w:r>
      <w:r w:rsidR="00734241">
        <w:rPr>
          <w:lang w:val="en-GB" w:eastAsia="sl-SI"/>
        </w:rPr>
        <w:t xml:space="preserve"> in connection with information security.</w:t>
      </w:r>
    </w:p>
    <w:p w14:paraId="480EE6D1" w14:textId="7E9CE6CD" w:rsidR="00552817" w:rsidRPr="00863516" w:rsidRDefault="00552817" w:rsidP="00552817">
      <w:pPr>
        <w:pStyle w:val="Odstavek"/>
        <w:ind w:left="720"/>
        <w:rPr>
          <w:b/>
          <w:bCs/>
          <w:lang w:val="en-GB" w:eastAsia="sl-SI"/>
        </w:rPr>
      </w:pPr>
      <w:r w:rsidRPr="00A00641">
        <w:rPr>
          <w:b/>
          <w:bCs/>
          <w:lang w:val="en-GB" w:eastAsia="sl-SI"/>
        </w:rPr>
        <w:lastRenderedPageBreak/>
        <w:t>K</w:t>
      </w:r>
      <w:r w:rsidR="00842CDF" w:rsidRPr="00A00641">
        <w:rPr>
          <w:b/>
          <w:bCs/>
          <w:lang w:val="en-GB" w:eastAsia="sl-SI"/>
        </w:rPr>
        <w:t>PIs</w:t>
      </w:r>
      <w:r w:rsidR="00966009">
        <w:rPr>
          <w:b/>
          <w:bCs/>
          <w:lang w:val="en-GB" w:eastAsia="sl-SI"/>
        </w:rPr>
        <w:t>/CSFs</w:t>
      </w:r>
      <w:r w:rsidRPr="00A00641">
        <w:rPr>
          <w:b/>
          <w:bCs/>
          <w:lang w:val="en-GB" w:eastAsia="sl-SI"/>
        </w:rPr>
        <w:t xml:space="preserve">: </w:t>
      </w:r>
      <w:r w:rsidR="00842CDF" w:rsidRPr="00A00641">
        <w:rPr>
          <w:lang w:val="en-GB" w:eastAsia="sl-SI"/>
        </w:rPr>
        <w:t xml:space="preserve">number of </w:t>
      </w:r>
      <w:r w:rsidR="00842CDF" w:rsidRPr="004C6B8A">
        <w:rPr>
          <w:lang w:val="en-GB" w:eastAsia="sl-SI"/>
        </w:rPr>
        <w:t>IT security and privacy incidents</w:t>
      </w:r>
      <w:r w:rsidR="00734241">
        <w:rPr>
          <w:lang w:val="en-GB" w:eastAsia="sl-SI"/>
        </w:rPr>
        <w:t>;</w:t>
      </w:r>
      <w:r w:rsidR="00842CDF" w:rsidRPr="004C6B8A">
        <w:rPr>
          <w:lang w:val="en-GB" w:eastAsia="sl-SI"/>
        </w:rPr>
        <w:t xml:space="preserve"> speed of </w:t>
      </w:r>
      <w:r w:rsidR="00734241">
        <w:rPr>
          <w:lang w:val="en-GB" w:eastAsia="sl-SI"/>
        </w:rPr>
        <w:t>incident response;</w:t>
      </w:r>
      <w:r w:rsidR="00260BDA">
        <w:rPr>
          <w:lang w:val="en-GB" w:eastAsia="sl-SI"/>
        </w:rPr>
        <w:t xml:space="preserve"> number/share of resolved incidents and adopted measures</w:t>
      </w:r>
    </w:p>
    <w:p w14:paraId="7EB9B5DD" w14:textId="0F650E05" w:rsidR="00552817" w:rsidRPr="00011000" w:rsidRDefault="00842CDF" w:rsidP="00857643">
      <w:pPr>
        <w:pStyle w:val="Odstavek"/>
        <w:numPr>
          <w:ilvl w:val="0"/>
          <w:numId w:val="42"/>
        </w:numPr>
        <w:rPr>
          <w:lang w:val="en-GB" w:eastAsia="sl-SI"/>
        </w:rPr>
      </w:pPr>
      <w:r w:rsidRPr="00011000">
        <w:rPr>
          <w:lang w:val="en-GB" w:eastAsia="sl-SI"/>
        </w:rPr>
        <w:t>With respect to exploration and introduction of various technologies during the strategy period, SAO does not wish to start by introducing complex and difficult solutions, but will instead try to focus on searching for simple and efficient solutions with the maximum possible extent (</w:t>
      </w:r>
      <w:proofErr w:type="gramStart"/>
      <w:r w:rsidRPr="00011000">
        <w:rPr>
          <w:lang w:val="en-GB" w:eastAsia="sl-SI"/>
        </w:rPr>
        <w:t>i.e.</w:t>
      </w:r>
      <w:proofErr w:type="gramEnd"/>
      <w:r w:rsidRPr="00011000">
        <w:rPr>
          <w:lang w:val="en-GB" w:eastAsia="sl-SI"/>
        </w:rPr>
        <w:t xml:space="preserve"> quick wins). Such an approach will help mobilise users’ support and </w:t>
      </w:r>
      <w:r w:rsidR="00734241">
        <w:rPr>
          <w:lang w:val="en-GB" w:eastAsia="sl-SI"/>
        </w:rPr>
        <w:t>engagement</w:t>
      </w:r>
      <w:r w:rsidRPr="00011000">
        <w:rPr>
          <w:lang w:val="en-GB" w:eastAsia="sl-SI"/>
        </w:rPr>
        <w:t xml:space="preserve"> for the introduction of new technologies, as their benefits are quickly visible, while they require little input and could lead to large savings (</w:t>
      </w:r>
      <w:proofErr w:type="gramStart"/>
      <w:r w:rsidRPr="00011000">
        <w:rPr>
          <w:lang w:val="en-GB" w:eastAsia="sl-SI"/>
        </w:rPr>
        <w:t>e.g.</w:t>
      </w:r>
      <w:proofErr w:type="gramEnd"/>
      <w:r w:rsidRPr="00011000">
        <w:rPr>
          <w:lang w:val="en-GB" w:eastAsia="sl-SI"/>
        </w:rPr>
        <w:t xml:space="preserve"> use of standardised templates, digital signing, digital d</w:t>
      </w:r>
      <w:r w:rsidR="00734241">
        <w:rPr>
          <w:lang w:val="en-GB" w:eastAsia="sl-SI"/>
        </w:rPr>
        <w:t>ata</w:t>
      </w:r>
      <w:r w:rsidRPr="00011000">
        <w:rPr>
          <w:lang w:val="en-GB" w:eastAsia="sl-SI"/>
        </w:rPr>
        <w:t xml:space="preserve"> exchange). Most activities in this area in the coming years will evolve around the development and introduction of the new Registers IS, which should support all above-mentioned features</w:t>
      </w:r>
      <w:r w:rsidR="00260BDA">
        <w:rPr>
          <w:lang w:val="en-GB" w:eastAsia="sl-SI"/>
        </w:rPr>
        <w:t xml:space="preserve">, while SAO also wishes to set up a detailed </w:t>
      </w:r>
      <w:r w:rsidR="00734241">
        <w:rPr>
          <w:lang w:val="en-GB" w:eastAsia="sl-SI"/>
        </w:rPr>
        <w:t xml:space="preserve">internal </w:t>
      </w:r>
      <w:r w:rsidR="00260BDA">
        <w:rPr>
          <w:lang w:val="en-GB" w:eastAsia="sl-SI"/>
        </w:rPr>
        <w:t xml:space="preserve">case law database, which will employ advanced AI solutions to assist state attorneys in dealing with simple, as well as </w:t>
      </w:r>
      <w:r w:rsidR="00734241">
        <w:rPr>
          <w:lang w:val="en-GB" w:eastAsia="sl-SI"/>
        </w:rPr>
        <w:t xml:space="preserve">more </w:t>
      </w:r>
      <w:r w:rsidR="00260BDA">
        <w:rPr>
          <w:lang w:val="en-GB" w:eastAsia="sl-SI"/>
        </w:rPr>
        <w:t>complex cases.</w:t>
      </w:r>
    </w:p>
    <w:p w14:paraId="3582EC9A" w14:textId="52861224" w:rsidR="00552817" w:rsidRPr="00011000" w:rsidRDefault="00842CDF" w:rsidP="00552817">
      <w:pPr>
        <w:pStyle w:val="Odstavek"/>
        <w:ind w:left="720"/>
        <w:rPr>
          <w:b/>
          <w:bCs/>
          <w:lang w:val="en-GB" w:eastAsia="sl-SI"/>
        </w:rPr>
      </w:pPr>
      <w:r w:rsidRPr="00011000">
        <w:rPr>
          <w:b/>
          <w:bCs/>
          <w:lang w:val="en-GB" w:eastAsia="sl-SI"/>
        </w:rPr>
        <w:t>KPIs</w:t>
      </w:r>
      <w:r w:rsidR="00966009">
        <w:rPr>
          <w:b/>
          <w:bCs/>
          <w:lang w:val="en-GB" w:eastAsia="sl-SI"/>
        </w:rPr>
        <w:t>/CSFs</w:t>
      </w:r>
      <w:r w:rsidR="00552817" w:rsidRPr="00011000">
        <w:rPr>
          <w:b/>
          <w:bCs/>
          <w:lang w:val="en-GB" w:eastAsia="sl-SI"/>
        </w:rPr>
        <w:t xml:space="preserve">: </w:t>
      </w:r>
      <w:r w:rsidR="00734241">
        <w:rPr>
          <w:lang w:val="en-GB" w:eastAsia="sl-SI"/>
        </w:rPr>
        <w:t>n</w:t>
      </w:r>
      <w:r w:rsidRPr="00011000">
        <w:rPr>
          <w:lang w:val="en-GB" w:eastAsia="sl-SI"/>
        </w:rPr>
        <w:t>umber of new applications/technologies for use within SA</w:t>
      </w:r>
      <w:r w:rsidR="00734241">
        <w:rPr>
          <w:lang w:val="en-GB" w:eastAsia="sl-SI"/>
        </w:rPr>
        <w:t>O; overall</w:t>
      </w:r>
      <w:r w:rsidRPr="00011000">
        <w:rPr>
          <w:lang w:val="en-GB" w:eastAsia="sl-SI"/>
        </w:rPr>
        <w:t xml:space="preserve"> performance and quality of SAO work</w:t>
      </w:r>
      <w:r w:rsidR="00734241">
        <w:rPr>
          <w:lang w:val="en-GB" w:eastAsia="sl-SI"/>
        </w:rPr>
        <w:t>.</w:t>
      </w:r>
    </w:p>
    <w:p w14:paraId="08514B4B" w14:textId="77777777" w:rsidR="00552817" w:rsidRPr="00011000" w:rsidRDefault="00552817" w:rsidP="00CB4881">
      <w:pPr>
        <w:pStyle w:val="Odstavek"/>
        <w:rPr>
          <w:lang w:val="en-GB" w:eastAsia="sl-SI"/>
        </w:rPr>
      </w:pPr>
    </w:p>
    <w:p w14:paraId="79BEB6D1" w14:textId="650D9DA5" w:rsidR="00CB4881" w:rsidRPr="00011000" w:rsidRDefault="00552817" w:rsidP="00C57381">
      <w:pPr>
        <w:pStyle w:val="Odstavek"/>
        <w:rPr>
          <w:lang w:val="en-GB" w:eastAsia="sl-SI"/>
        </w:rPr>
      </w:pPr>
      <w:r w:rsidRPr="00011000">
        <w:rPr>
          <w:lang w:val="en-GB" w:eastAsia="sl-SI"/>
        </w:rPr>
        <w:t xml:space="preserve"> </w:t>
      </w:r>
    </w:p>
    <w:p w14:paraId="32D5836F" w14:textId="20E968A2" w:rsidR="00CB4881" w:rsidRPr="00011000" w:rsidRDefault="00CB4881" w:rsidP="00CB4881">
      <w:pPr>
        <w:pStyle w:val="Odstavek"/>
        <w:rPr>
          <w:lang w:val="en-GB" w:eastAsia="sl-SI"/>
        </w:rPr>
      </w:pPr>
    </w:p>
    <w:p w14:paraId="355FC493" w14:textId="36051E4F" w:rsidR="00581D57" w:rsidRPr="00011000" w:rsidRDefault="00581D57">
      <w:pPr>
        <w:rPr>
          <w:rFonts w:asciiTheme="majorHAnsi" w:eastAsia="Calibri" w:hAnsiTheme="majorHAnsi" w:cs="Arial"/>
          <w:szCs w:val="24"/>
          <w:lang w:val="en-GB" w:eastAsia="sl-SI"/>
        </w:rPr>
      </w:pPr>
      <w:r w:rsidRPr="00011000">
        <w:rPr>
          <w:lang w:val="en-GB" w:eastAsia="sl-SI"/>
        </w:rPr>
        <w:br w:type="page"/>
      </w:r>
    </w:p>
    <w:p w14:paraId="08E9C39B" w14:textId="07572CD8" w:rsidR="000E6990" w:rsidRPr="00725468" w:rsidRDefault="00725468" w:rsidP="000E6990">
      <w:pPr>
        <w:pStyle w:val="Naslov1"/>
        <w:spacing w:line="240" w:lineRule="auto"/>
        <w:jc w:val="both"/>
        <w:rPr>
          <w:rFonts w:ascii="Arial" w:eastAsia="Times New Roman" w:hAnsi="Arial" w:cs="Arial"/>
          <w:sz w:val="24"/>
          <w:szCs w:val="24"/>
          <w:lang w:val="en-GB" w:eastAsia="sl-SI"/>
        </w:rPr>
      </w:pPr>
      <w:bookmarkStart w:id="14" w:name="_Toc94529235"/>
      <w:r w:rsidRPr="00725468">
        <w:rPr>
          <w:lang w:val="en-GB" w:eastAsia="sl-SI"/>
        </w:rPr>
        <w:lastRenderedPageBreak/>
        <w:t>Amendments, mo</w:t>
      </w:r>
      <w:r w:rsidR="009221EC" w:rsidRPr="00725468">
        <w:rPr>
          <w:lang w:val="en-GB" w:eastAsia="sl-SI"/>
        </w:rPr>
        <w:t xml:space="preserve">nitoring and evaluation of </w:t>
      </w:r>
      <w:r w:rsidRPr="00725468">
        <w:rPr>
          <w:lang w:val="en-GB" w:eastAsia="sl-SI"/>
        </w:rPr>
        <w:t xml:space="preserve">SAO Digital </w:t>
      </w:r>
      <w:r>
        <w:rPr>
          <w:lang w:val="en-GB" w:eastAsia="sl-SI"/>
        </w:rPr>
        <w:t>T</w:t>
      </w:r>
      <w:r w:rsidRPr="00725468">
        <w:rPr>
          <w:lang w:val="en-GB" w:eastAsia="sl-SI"/>
        </w:rPr>
        <w:t>ransformation Strategy 2020-2030</w:t>
      </w:r>
      <w:bookmarkEnd w:id="14"/>
    </w:p>
    <w:p w14:paraId="1F5CBF12" w14:textId="77777777" w:rsidR="00725468" w:rsidRDefault="00725468" w:rsidP="009221EC">
      <w:pPr>
        <w:pStyle w:val="Odstavek"/>
        <w:rPr>
          <w:lang w:val="en-GB" w:eastAsia="sl-SI"/>
        </w:rPr>
      </w:pPr>
    </w:p>
    <w:p w14:paraId="7BD0E9DD" w14:textId="12C2A319" w:rsidR="009221EC" w:rsidRDefault="009221EC" w:rsidP="009221EC">
      <w:pPr>
        <w:pStyle w:val="Odstavek"/>
        <w:rPr>
          <w:lang w:val="en-GB" w:eastAsia="sl-SI"/>
        </w:rPr>
      </w:pPr>
      <w:r w:rsidRPr="00A00641">
        <w:rPr>
          <w:lang w:val="en-GB" w:eastAsia="sl-SI"/>
        </w:rPr>
        <w:t xml:space="preserve">The success of </w:t>
      </w:r>
      <w:r w:rsidR="009B629B">
        <w:rPr>
          <w:lang w:val="en-GB" w:eastAsia="sl-SI"/>
        </w:rPr>
        <w:t>the SAO Digital Transformation</w:t>
      </w:r>
      <w:r w:rsidRPr="00A00641">
        <w:rPr>
          <w:lang w:val="en-GB" w:eastAsia="sl-SI"/>
        </w:rPr>
        <w:t xml:space="preserve"> </w:t>
      </w:r>
      <w:r w:rsidR="009B629B">
        <w:rPr>
          <w:lang w:val="en-GB" w:eastAsia="sl-SI"/>
        </w:rPr>
        <w:t>S</w:t>
      </w:r>
      <w:r w:rsidRPr="00A00641">
        <w:rPr>
          <w:lang w:val="en-GB" w:eastAsia="sl-SI"/>
        </w:rPr>
        <w:t xml:space="preserve">trategy implementation will be monitored and evaluated on a regular basis, </w:t>
      </w:r>
      <w:proofErr w:type="gramStart"/>
      <w:r w:rsidRPr="00A00641">
        <w:rPr>
          <w:lang w:val="en-GB" w:eastAsia="sl-SI"/>
        </w:rPr>
        <w:t>i.e.</w:t>
      </w:r>
      <w:proofErr w:type="gramEnd"/>
      <w:r w:rsidRPr="00A00641">
        <w:rPr>
          <w:lang w:val="en-GB" w:eastAsia="sl-SI"/>
        </w:rPr>
        <w:t xml:space="preserve"> at least every two years, and upon the expiration of the period, for which the strategy has been drafted.</w:t>
      </w:r>
      <w:r w:rsidR="00F61FEF">
        <w:rPr>
          <w:lang w:val="en-GB" w:eastAsia="sl-SI"/>
        </w:rPr>
        <w:t xml:space="preserve"> Upon the change of internal or external circumstances, the Strategy will be correspondingly adapted.</w:t>
      </w:r>
      <w:r w:rsidR="00C873DE">
        <w:rPr>
          <w:lang w:val="en-GB" w:eastAsia="sl-SI"/>
        </w:rPr>
        <w:t xml:space="preserve"> The SAO project team shall duly inform the management and SAO staff on the progress in the implementation of the SAO Digital Transformation Strategy.</w:t>
      </w:r>
    </w:p>
    <w:p w14:paraId="694131D4" w14:textId="5AB2B941" w:rsidR="00F61FEF" w:rsidRDefault="009221EC" w:rsidP="009221EC">
      <w:pPr>
        <w:pStyle w:val="Odstavek"/>
        <w:rPr>
          <w:lang w:val="en-GB" w:eastAsia="sl-SI"/>
        </w:rPr>
      </w:pPr>
      <w:proofErr w:type="gramStart"/>
      <w:r w:rsidRPr="00863516">
        <w:rPr>
          <w:lang w:val="en-GB" w:eastAsia="sl-SI"/>
        </w:rPr>
        <w:t>On the basis of</w:t>
      </w:r>
      <w:proofErr w:type="gramEnd"/>
      <w:r w:rsidRPr="00863516">
        <w:rPr>
          <w:lang w:val="en-GB" w:eastAsia="sl-SI"/>
        </w:rPr>
        <w:t xml:space="preserve"> the strategy, SAO prepare</w:t>
      </w:r>
      <w:r w:rsidR="00725468">
        <w:rPr>
          <w:lang w:val="en-GB" w:eastAsia="sl-SI"/>
        </w:rPr>
        <w:t>d a more detailed Operational Roadmap 2020-2022</w:t>
      </w:r>
      <w:r w:rsidR="00F61FEF">
        <w:rPr>
          <w:lang w:val="en-GB" w:eastAsia="sl-SI"/>
        </w:rPr>
        <w:t xml:space="preserve">, listing individual activities and projects, drafted </w:t>
      </w:r>
      <w:r w:rsidRPr="00011000">
        <w:rPr>
          <w:lang w:val="en-GB" w:eastAsia="sl-SI"/>
        </w:rPr>
        <w:t>on the basis of identified SAO need and priorities</w:t>
      </w:r>
      <w:r w:rsidR="00F61FEF">
        <w:rPr>
          <w:lang w:val="en-GB" w:eastAsia="sl-SI"/>
        </w:rPr>
        <w:t xml:space="preserve"> in cooperation with organisational stakeholders at the last change management workshop in Postojna, in October 2021</w:t>
      </w:r>
      <w:r w:rsidRPr="00011000">
        <w:rPr>
          <w:lang w:val="en-GB" w:eastAsia="sl-SI"/>
        </w:rPr>
        <w:t xml:space="preserve">. </w:t>
      </w:r>
      <w:r w:rsidR="00F61FEF">
        <w:rPr>
          <w:lang w:val="en-GB" w:eastAsia="sl-SI"/>
        </w:rPr>
        <w:t xml:space="preserve">The operational plan for the next </w:t>
      </w:r>
      <w:proofErr w:type="gramStart"/>
      <w:r w:rsidR="00F61FEF">
        <w:rPr>
          <w:lang w:val="en-GB" w:eastAsia="sl-SI"/>
        </w:rPr>
        <w:t>3 year</w:t>
      </w:r>
      <w:proofErr w:type="gramEnd"/>
      <w:r w:rsidR="00F61FEF">
        <w:rPr>
          <w:lang w:val="en-GB" w:eastAsia="sl-SI"/>
        </w:rPr>
        <w:t xml:space="preserve"> period will be drafted in the second half o</w:t>
      </w:r>
      <w:r w:rsidR="00C5395B">
        <w:rPr>
          <w:lang w:val="en-GB" w:eastAsia="sl-SI"/>
        </w:rPr>
        <w:t>f</w:t>
      </w:r>
      <w:r w:rsidR="00F61FEF">
        <w:rPr>
          <w:lang w:val="en-GB" w:eastAsia="sl-SI"/>
        </w:rPr>
        <w:t xml:space="preserve"> 2022.</w:t>
      </w:r>
    </w:p>
    <w:p w14:paraId="1A26453E" w14:textId="40323E0A" w:rsidR="00C5395B" w:rsidRDefault="00C5395B" w:rsidP="003C25CA">
      <w:pPr>
        <w:pStyle w:val="Odstavek"/>
        <w:rPr>
          <w:lang w:val="en-GB" w:eastAsia="sl-SI"/>
        </w:rPr>
      </w:pPr>
      <w:r>
        <w:rPr>
          <w:lang w:val="en-GB" w:eastAsia="sl-SI"/>
        </w:rPr>
        <w:t xml:space="preserve">As SAO currently does not have at its disposal all data which would enable the setting of specific target values for individual KPIs and CFSs, the first period of the operational roadmap will be </w:t>
      </w:r>
      <w:r w:rsidR="00C503FB">
        <w:rPr>
          <w:lang w:val="en-GB" w:eastAsia="sl-SI"/>
        </w:rPr>
        <w:t>also</w:t>
      </w:r>
      <w:r>
        <w:rPr>
          <w:lang w:val="en-GB" w:eastAsia="sl-SI"/>
        </w:rPr>
        <w:t xml:space="preserve"> dedicated to the collecting of data, as well as to further definition and breakdown of KPIs and CFSs.</w:t>
      </w:r>
    </w:p>
    <w:p w14:paraId="0D86F0A8" w14:textId="01D7EE0B" w:rsidR="000E6990" w:rsidRDefault="009221EC" w:rsidP="003C25CA">
      <w:pPr>
        <w:pStyle w:val="Odstavek"/>
        <w:rPr>
          <w:lang w:val="en-GB" w:eastAsia="sl-SI"/>
        </w:rPr>
      </w:pPr>
      <w:r w:rsidRPr="00011000">
        <w:rPr>
          <w:lang w:val="en-GB" w:eastAsia="sl-SI"/>
        </w:rPr>
        <w:t>After the expiration of the relevant period, covered by the strategy, we will also conduct a review of attainment of Strategy</w:t>
      </w:r>
      <w:r w:rsidR="00C5395B">
        <w:rPr>
          <w:lang w:val="en-GB" w:eastAsia="sl-SI"/>
        </w:rPr>
        <w:t>’</w:t>
      </w:r>
      <w:r w:rsidRPr="00011000">
        <w:rPr>
          <w:lang w:val="en-GB" w:eastAsia="sl-SI"/>
        </w:rPr>
        <w:t>s objectives. The review will present the identified state of SAO after the implementation of all action plans, as well as achievements and identified problems and circumstances, which arose during the implementation of the Strategy and its implementation/action plans.</w:t>
      </w:r>
    </w:p>
    <w:p w14:paraId="53D3CA13" w14:textId="7EFC2FF0" w:rsidR="00460B30" w:rsidRDefault="00460B30" w:rsidP="003C25CA">
      <w:pPr>
        <w:pStyle w:val="Odstavek"/>
        <w:rPr>
          <w:lang w:val="en-GB" w:eastAsia="sl-SI"/>
        </w:rPr>
      </w:pPr>
    </w:p>
    <w:p w14:paraId="2BC816C1" w14:textId="361DBAAA" w:rsidR="00460B30" w:rsidRDefault="00460B30" w:rsidP="003C25CA">
      <w:pPr>
        <w:pStyle w:val="Odstavek"/>
        <w:rPr>
          <w:lang w:val="en-GB" w:eastAsia="sl-SI"/>
        </w:rPr>
      </w:pPr>
    </w:p>
    <w:p w14:paraId="59CF4102" w14:textId="77777777" w:rsidR="00460B30" w:rsidRPr="00460B30" w:rsidRDefault="00460B30" w:rsidP="00460B30">
      <w:pPr>
        <w:pStyle w:val="Odstavek"/>
        <w:ind w:left="5664"/>
        <w:rPr>
          <w:b/>
          <w:bCs/>
          <w:lang w:eastAsia="sl-SI"/>
        </w:rPr>
      </w:pPr>
      <w:r w:rsidRPr="00460B30">
        <w:rPr>
          <w:b/>
          <w:bCs/>
          <w:lang w:eastAsia="sl-SI"/>
        </w:rPr>
        <w:t>mag. Jurij GROZNIK</w:t>
      </w:r>
    </w:p>
    <w:p w14:paraId="404E4E74" w14:textId="77777777" w:rsidR="00460B30" w:rsidRPr="00460B30" w:rsidRDefault="00460B30" w:rsidP="00460B30">
      <w:pPr>
        <w:pStyle w:val="Odstavek"/>
        <w:rPr>
          <w:rFonts w:cstheme="majorHAnsi"/>
          <w:b/>
          <w:bCs/>
          <w:sz w:val="24"/>
          <w:lang w:val="en-GB"/>
        </w:rPr>
      </w:pPr>
      <w:r w:rsidRPr="00460B30">
        <w:rPr>
          <w:b/>
          <w:bCs/>
          <w:lang w:eastAsia="sl-SI"/>
        </w:rPr>
        <w:tab/>
      </w:r>
      <w:r w:rsidRPr="00460B30">
        <w:rPr>
          <w:b/>
          <w:bCs/>
          <w:lang w:eastAsia="sl-SI"/>
        </w:rPr>
        <w:tab/>
      </w:r>
      <w:r w:rsidRPr="00460B30">
        <w:rPr>
          <w:b/>
          <w:bCs/>
          <w:lang w:eastAsia="sl-SI"/>
        </w:rPr>
        <w:tab/>
      </w:r>
      <w:r w:rsidRPr="00460B30">
        <w:rPr>
          <w:b/>
          <w:bCs/>
          <w:lang w:eastAsia="sl-SI"/>
        </w:rPr>
        <w:tab/>
      </w:r>
      <w:r w:rsidRPr="00460B30">
        <w:rPr>
          <w:b/>
          <w:bCs/>
          <w:lang w:eastAsia="sl-SI"/>
        </w:rPr>
        <w:tab/>
      </w:r>
      <w:r w:rsidRPr="00460B30">
        <w:rPr>
          <w:b/>
          <w:bCs/>
          <w:lang w:eastAsia="sl-SI"/>
        </w:rPr>
        <w:tab/>
      </w:r>
      <w:r w:rsidRPr="00460B30">
        <w:rPr>
          <w:b/>
          <w:bCs/>
          <w:lang w:eastAsia="sl-SI"/>
        </w:rPr>
        <w:tab/>
        <w:t xml:space="preserve">        </w:t>
      </w:r>
      <w:r w:rsidRPr="00460B30">
        <w:rPr>
          <w:rFonts w:cstheme="majorHAnsi"/>
          <w:b/>
          <w:bCs/>
          <w:sz w:val="24"/>
          <w:lang w:val="en-GB"/>
        </w:rPr>
        <w:t>State Attorney-General</w:t>
      </w:r>
    </w:p>
    <w:p w14:paraId="7EFDD638" w14:textId="17249D5F" w:rsidR="00460B30" w:rsidRPr="00441E9E" w:rsidRDefault="00460B30" w:rsidP="00460B30">
      <w:pPr>
        <w:pStyle w:val="Odstavek"/>
        <w:rPr>
          <w:b/>
          <w:bCs/>
          <w:lang w:eastAsia="sl-SI"/>
        </w:rPr>
      </w:pPr>
    </w:p>
    <w:p w14:paraId="2D8EC95A" w14:textId="77777777" w:rsidR="00460B30" w:rsidRPr="00460B30" w:rsidRDefault="00460B30" w:rsidP="003C25CA">
      <w:pPr>
        <w:pStyle w:val="Odstavek"/>
        <w:rPr>
          <w:lang w:eastAsia="sl-SI"/>
        </w:rPr>
      </w:pPr>
    </w:p>
    <w:sectPr w:rsidR="00460B30" w:rsidRPr="00460B30" w:rsidSect="000111D0">
      <w:headerReference w:type="default" r:id="rId8"/>
      <w:footerReference w:type="default" r:id="rId9"/>
      <w:pgSz w:w="11906" w:h="16838"/>
      <w:pgMar w:top="1418" w:right="1417" w:bottom="1418"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4F080" w14:textId="77777777" w:rsidR="00E3224B" w:rsidRDefault="00E3224B" w:rsidP="002804A3">
      <w:pPr>
        <w:spacing w:after="0" w:line="240" w:lineRule="auto"/>
      </w:pPr>
      <w:r>
        <w:separator/>
      </w:r>
    </w:p>
  </w:endnote>
  <w:endnote w:type="continuationSeparator" w:id="0">
    <w:p w14:paraId="20CFC69C" w14:textId="77777777" w:rsidR="00E3224B" w:rsidRDefault="00E3224B" w:rsidP="00280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EE5F2" w14:textId="1A72F183" w:rsidR="0022376D" w:rsidRPr="00C503FB" w:rsidRDefault="00C503FB" w:rsidP="00CE5AA4">
    <w:pPr>
      <w:pStyle w:val="Noga"/>
      <w:rPr>
        <w:lang w:val="en-GB"/>
      </w:rPr>
    </w:pPr>
    <w:r w:rsidRPr="00C503FB">
      <w:rPr>
        <w:rFonts w:asciiTheme="majorHAnsi" w:hAnsiTheme="majorHAnsi" w:cstheme="majorHAnsi"/>
        <w:sz w:val="18"/>
        <w:szCs w:val="18"/>
        <w:lang w:val="en-GB"/>
      </w:rPr>
      <w:t>Version</w:t>
    </w:r>
    <w:r w:rsidR="0022376D" w:rsidRPr="00C503FB">
      <w:rPr>
        <w:rFonts w:asciiTheme="majorHAnsi" w:hAnsiTheme="majorHAnsi" w:cstheme="majorHAnsi"/>
        <w:sz w:val="18"/>
        <w:szCs w:val="18"/>
        <w:lang w:val="en-GB"/>
      </w:rPr>
      <w:t>: V</w:t>
    </w:r>
    <w:r w:rsidRPr="00C503FB">
      <w:rPr>
        <w:rFonts w:asciiTheme="majorHAnsi" w:hAnsiTheme="majorHAnsi" w:cstheme="majorHAnsi"/>
        <w:sz w:val="18"/>
        <w:szCs w:val="18"/>
        <w:lang w:val="en-GB"/>
      </w:rPr>
      <w:t>1</w:t>
    </w:r>
    <w:r w:rsidR="0022376D" w:rsidRPr="00C503FB">
      <w:rPr>
        <w:rFonts w:asciiTheme="majorHAnsi" w:hAnsiTheme="majorHAnsi" w:cstheme="majorHAnsi"/>
        <w:sz w:val="18"/>
        <w:szCs w:val="18"/>
        <w:lang w:val="en-GB"/>
      </w:rPr>
      <w:t>.</w:t>
    </w:r>
    <w:r w:rsidRPr="00C503FB">
      <w:rPr>
        <w:rFonts w:asciiTheme="majorHAnsi" w:hAnsiTheme="majorHAnsi" w:cstheme="majorHAnsi"/>
        <w:sz w:val="18"/>
        <w:szCs w:val="18"/>
        <w:lang w:val="en-GB"/>
      </w:rPr>
      <w:t>0</w:t>
    </w:r>
    <w:r w:rsidR="0022376D" w:rsidRPr="00C503FB">
      <w:rPr>
        <w:rFonts w:asciiTheme="majorHAnsi" w:hAnsiTheme="majorHAnsi" w:cstheme="majorHAnsi"/>
        <w:sz w:val="18"/>
        <w:szCs w:val="18"/>
        <w:lang w:val="en-GB"/>
      </w:rPr>
      <w:t xml:space="preserve"> – </w:t>
    </w:r>
    <w:r w:rsidRPr="00C503FB">
      <w:rPr>
        <w:rFonts w:asciiTheme="majorHAnsi" w:hAnsiTheme="majorHAnsi" w:cstheme="majorHAnsi"/>
        <w:sz w:val="18"/>
        <w:szCs w:val="18"/>
        <w:lang w:val="en-GB"/>
      </w:rPr>
      <w:t>31 December 2021</w:t>
    </w:r>
    <w:r w:rsidR="0022376D" w:rsidRPr="00C503FB">
      <w:rPr>
        <w:rFonts w:asciiTheme="majorHAnsi" w:hAnsiTheme="majorHAnsi" w:cstheme="majorHAnsi"/>
        <w:sz w:val="18"/>
        <w:szCs w:val="18"/>
        <w:lang w:val="en-GB"/>
      </w:rPr>
      <w:tab/>
    </w:r>
    <w:r w:rsidR="0022376D" w:rsidRPr="00C503FB">
      <w:rPr>
        <w:rFonts w:asciiTheme="majorHAnsi" w:hAnsiTheme="majorHAnsi" w:cstheme="majorHAnsi"/>
        <w:sz w:val="18"/>
        <w:szCs w:val="18"/>
        <w:lang w:val="en-GB"/>
      </w:rPr>
      <w:tab/>
    </w:r>
    <w:r w:rsidR="0022376D" w:rsidRPr="00C503FB">
      <w:rPr>
        <w:lang w:val="en-GB"/>
      </w:rPr>
      <w:fldChar w:fldCharType="begin"/>
    </w:r>
    <w:r w:rsidR="0022376D" w:rsidRPr="00C503FB">
      <w:rPr>
        <w:lang w:val="en-GB"/>
      </w:rPr>
      <w:instrText>PAGE   \* MERGEFORMAT</w:instrText>
    </w:r>
    <w:r w:rsidR="0022376D" w:rsidRPr="00C503FB">
      <w:rPr>
        <w:lang w:val="en-GB"/>
      </w:rPr>
      <w:fldChar w:fldCharType="separate"/>
    </w:r>
    <w:r w:rsidR="0022376D" w:rsidRPr="00C503FB">
      <w:rPr>
        <w:noProof/>
        <w:lang w:val="en-GB"/>
      </w:rPr>
      <w:t>1</w:t>
    </w:r>
    <w:r w:rsidR="0022376D" w:rsidRPr="00C503FB">
      <w:rPr>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1387B" w14:textId="77777777" w:rsidR="00E3224B" w:rsidRDefault="00E3224B" w:rsidP="002804A3">
      <w:pPr>
        <w:spacing w:after="0" w:line="240" w:lineRule="auto"/>
      </w:pPr>
      <w:r>
        <w:separator/>
      </w:r>
    </w:p>
  </w:footnote>
  <w:footnote w:type="continuationSeparator" w:id="0">
    <w:p w14:paraId="4FBA6F04" w14:textId="77777777" w:rsidR="00E3224B" w:rsidRDefault="00E3224B" w:rsidP="00280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65EAD" w14:textId="6DF041FE" w:rsidR="0022376D" w:rsidRPr="00C4388C" w:rsidRDefault="0022376D" w:rsidP="00C4388C">
    <w:pPr>
      <w:pStyle w:val="Glava"/>
      <w:jc w:val="right"/>
      <w:rPr>
        <w:lang w:val="en-GB"/>
      </w:rPr>
    </w:pPr>
    <w:r>
      <w:rPr>
        <w:lang w:val="en-GB"/>
      </w:rPr>
      <w:t xml:space="preserve">SAO </w:t>
    </w:r>
    <w:r w:rsidR="00C503FB">
      <w:rPr>
        <w:lang w:val="en-GB"/>
      </w:rPr>
      <w:t>Digital Transformation Strategy 2020-</w:t>
    </w:r>
    <w:r>
      <w:rPr>
        <w:lang w:val="en-GB"/>
      </w:rPr>
      <w:t>2030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9A4"/>
    <w:multiLevelType w:val="hybridMultilevel"/>
    <w:tmpl w:val="55343ABC"/>
    <w:lvl w:ilvl="0" w:tplc="04240001">
      <w:start w:val="1"/>
      <w:numFmt w:val="bullet"/>
      <w:lvlText w:val=""/>
      <w:lvlJc w:val="left"/>
      <w:pPr>
        <w:ind w:left="720" w:hanging="360"/>
      </w:pPr>
      <w:rPr>
        <w:rFonts w:ascii="Symbol" w:hAnsi="Symbol"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12337E9"/>
    <w:multiLevelType w:val="hybridMultilevel"/>
    <w:tmpl w:val="60C03BD2"/>
    <w:lvl w:ilvl="0" w:tplc="08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6F045B4"/>
    <w:multiLevelType w:val="hybridMultilevel"/>
    <w:tmpl w:val="C0F88314"/>
    <w:lvl w:ilvl="0" w:tplc="08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A6E1702"/>
    <w:multiLevelType w:val="hybridMultilevel"/>
    <w:tmpl w:val="C7B8614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9B5B78"/>
    <w:multiLevelType w:val="hybridMultilevel"/>
    <w:tmpl w:val="71E4B352"/>
    <w:lvl w:ilvl="0" w:tplc="135622E0">
      <w:start w:val="4"/>
      <w:numFmt w:val="bullet"/>
      <w:lvlText w:val="-"/>
      <w:lvlJc w:val="left"/>
      <w:pPr>
        <w:ind w:left="720" w:hanging="360"/>
      </w:pPr>
      <w:rPr>
        <w:rFonts w:ascii="Calibri Light" w:eastAsia="Calibri"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9E22FC"/>
    <w:multiLevelType w:val="hybridMultilevel"/>
    <w:tmpl w:val="D14CD6C8"/>
    <w:lvl w:ilvl="0" w:tplc="08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13772EA"/>
    <w:multiLevelType w:val="hybridMultilevel"/>
    <w:tmpl w:val="B69870BA"/>
    <w:lvl w:ilvl="0" w:tplc="04240001">
      <w:start w:val="1"/>
      <w:numFmt w:val="bullet"/>
      <w:lvlText w:val=""/>
      <w:lvlJc w:val="left"/>
      <w:pPr>
        <w:ind w:left="720" w:hanging="360"/>
      </w:pPr>
      <w:rPr>
        <w:rFonts w:ascii="Symbol" w:hAnsi="Symbol"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35A67DA"/>
    <w:multiLevelType w:val="hybridMultilevel"/>
    <w:tmpl w:val="C7B8614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37E58EF"/>
    <w:multiLevelType w:val="hybridMultilevel"/>
    <w:tmpl w:val="47166D26"/>
    <w:lvl w:ilvl="0" w:tplc="08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482508D"/>
    <w:multiLevelType w:val="hybridMultilevel"/>
    <w:tmpl w:val="C8C01CBE"/>
    <w:lvl w:ilvl="0" w:tplc="07A6D4D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8A74D4B"/>
    <w:multiLevelType w:val="multilevel"/>
    <w:tmpl w:val="6DA825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AF77921"/>
    <w:multiLevelType w:val="hybridMultilevel"/>
    <w:tmpl w:val="0F26756E"/>
    <w:lvl w:ilvl="0" w:tplc="525278A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D9A27D7"/>
    <w:multiLevelType w:val="hybridMultilevel"/>
    <w:tmpl w:val="2234AD32"/>
    <w:lvl w:ilvl="0" w:tplc="08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E610060"/>
    <w:multiLevelType w:val="hybridMultilevel"/>
    <w:tmpl w:val="34A03B12"/>
    <w:lvl w:ilvl="0" w:tplc="04240001">
      <w:start w:val="1"/>
      <w:numFmt w:val="bullet"/>
      <w:lvlText w:val=""/>
      <w:lvlJc w:val="left"/>
      <w:pPr>
        <w:ind w:left="720" w:hanging="360"/>
      </w:pPr>
      <w:rPr>
        <w:rFonts w:ascii="Symbol" w:hAnsi="Symbol"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0FA2355"/>
    <w:multiLevelType w:val="hybridMultilevel"/>
    <w:tmpl w:val="5B0893B0"/>
    <w:lvl w:ilvl="0" w:tplc="08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19613AD"/>
    <w:multiLevelType w:val="hybridMultilevel"/>
    <w:tmpl w:val="12CEB04C"/>
    <w:lvl w:ilvl="0" w:tplc="525278A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2C9034B"/>
    <w:multiLevelType w:val="hybridMultilevel"/>
    <w:tmpl w:val="F92CB8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6EC2BA0"/>
    <w:multiLevelType w:val="hybridMultilevel"/>
    <w:tmpl w:val="1F22BFB4"/>
    <w:lvl w:ilvl="0" w:tplc="B9A0DF0A">
      <w:numFmt w:val="bullet"/>
      <w:lvlText w:val="-"/>
      <w:lvlJc w:val="left"/>
      <w:pPr>
        <w:ind w:left="720" w:hanging="360"/>
      </w:pPr>
      <w:rPr>
        <w:rFonts w:ascii="Calibri" w:eastAsiaTheme="minorHAnsi" w:hAnsi="Calibri" w:cs="Calibri" w:hint="default"/>
      </w:rPr>
    </w:lvl>
    <w:lvl w:ilvl="1" w:tplc="D51410EE">
      <w:numFmt w:val="bullet"/>
      <w:lvlText w:val=""/>
      <w:lvlJc w:val="left"/>
      <w:pPr>
        <w:ind w:left="1440" w:hanging="360"/>
      </w:pPr>
      <w:rPr>
        <w:rFonts w:ascii="Symbol" w:eastAsia="Times New Roman" w:hAnsi="Symbol"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8A26745"/>
    <w:multiLevelType w:val="hybridMultilevel"/>
    <w:tmpl w:val="07F6B3EC"/>
    <w:lvl w:ilvl="0" w:tplc="525278A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93B53AF"/>
    <w:multiLevelType w:val="hybridMultilevel"/>
    <w:tmpl w:val="3D4288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14063FE"/>
    <w:multiLevelType w:val="hybridMultilevel"/>
    <w:tmpl w:val="2548C78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2300090"/>
    <w:multiLevelType w:val="hybridMultilevel"/>
    <w:tmpl w:val="858E1132"/>
    <w:lvl w:ilvl="0" w:tplc="08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3420855"/>
    <w:multiLevelType w:val="hybridMultilevel"/>
    <w:tmpl w:val="A814A430"/>
    <w:lvl w:ilvl="0" w:tplc="04240001">
      <w:start w:val="1"/>
      <w:numFmt w:val="bullet"/>
      <w:lvlText w:val=""/>
      <w:lvlJc w:val="left"/>
      <w:pPr>
        <w:ind w:left="1080" w:hanging="360"/>
      </w:pPr>
      <w:rPr>
        <w:rFonts w:ascii="Symbol" w:hAnsi="Symbol" w:cs="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cs="Wingdings" w:hint="default"/>
      </w:rPr>
    </w:lvl>
    <w:lvl w:ilvl="3" w:tplc="04240001" w:tentative="1">
      <w:start w:val="1"/>
      <w:numFmt w:val="bullet"/>
      <w:lvlText w:val=""/>
      <w:lvlJc w:val="left"/>
      <w:pPr>
        <w:ind w:left="3240" w:hanging="360"/>
      </w:pPr>
      <w:rPr>
        <w:rFonts w:ascii="Symbol" w:hAnsi="Symbol" w:cs="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cs="Wingdings" w:hint="default"/>
      </w:rPr>
    </w:lvl>
    <w:lvl w:ilvl="6" w:tplc="04240001" w:tentative="1">
      <w:start w:val="1"/>
      <w:numFmt w:val="bullet"/>
      <w:lvlText w:val=""/>
      <w:lvlJc w:val="left"/>
      <w:pPr>
        <w:ind w:left="5400" w:hanging="360"/>
      </w:pPr>
      <w:rPr>
        <w:rFonts w:ascii="Symbol" w:hAnsi="Symbol" w:cs="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cs="Wingdings" w:hint="default"/>
      </w:rPr>
    </w:lvl>
  </w:abstractNum>
  <w:abstractNum w:abstractNumId="23" w15:restartNumberingAfterBreak="0">
    <w:nsid w:val="43FB23FE"/>
    <w:multiLevelType w:val="hybridMultilevel"/>
    <w:tmpl w:val="2548C78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ABE2EE0"/>
    <w:multiLevelType w:val="hybridMultilevel"/>
    <w:tmpl w:val="EF66AECE"/>
    <w:lvl w:ilvl="0" w:tplc="08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BEF6043"/>
    <w:multiLevelType w:val="hybridMultilevel"/>
    <w:tmpl w:val="9A3C57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CFA4B35"/>
    <w:multiLevelType w:val="hybridMultilevel"/>
    <w:tmpl w:val="D40663E6"/>
    <w:lvl w:ilvl="0" w:tplc="08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D8957D9"/>
    <w:multiLevelType w:val="hybridMultilevel"/>
    <w:tmpl w:val="DE4C974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522A550B"/>
    <w:multiLevelType w:val="hybridMultilevel"/>
    <w:tmpl w:val="8B9698A8"/>
    <w:lvl w:ilvl="0" w:tplc="08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7C60FCA"/>
    <w:multiLevelType w:val="multilevel"/>
    <w:tmpl w:val="E09074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3C5303"/>
    <w:multiLevelType w:val="hybridMultilevel"/>
    <w:tmpl w:val="3D4288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6C906E2"/>
    <w:multiLevelType w:val="hybridMultilevel"/>
    <w:tmpl w:val="6D7EF66A"/>
    <w:lvl w:ilvl="0" w:tplc="04240001">
      <w:start w:val="1"/>
      <w:numFmt w:val="bullet"/>
      <w:lvlText w:val=""/>
      <w:lvlJc w:val="left"/>
      <w:pPr>
        <w:ind w:left="720" w:hanging="360"/>
      </w:pPr>
      <w:rPr>
        <w:rFonts w:ascii="Symbol" w:hAnsi="Symbol"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90950B4"/>
    <w:multiLevelType w:val="hybridMultilevel"/>
    <w:tmpl w:val="94E241A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98D2056"/>
    <w:multiLevelType w:val="hybridMultilevel"/>
    <w:tmpl w:val="9ABC8FF8"/>
    <w:lvl w:ilvl="0" w:tplc="08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9C50068"/>
    <w:multiLevelType w:val="multilevel"/>
    <w:tmpl w:val="0809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5" w15:restartNumberingAfterBreak="0">
    <w:nsid w:val="6C4723CA"/>
    <w:multiLevelType w:val="hybridMultilevel"/>
    <w:tmpl w:val="63065AC0"/>
    <w:lvl w:ilvl="0" w:tplc="08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D983FDC"/>
    <w:multiLevelType w:val="hybridMultilevel"/>
    <w:tmpl w:val="56427282"/>
    <w:lvl w:ilvl="0" w:tplc="08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728B1018"/>
    <w:multiLevelType w:val="hybridMultilevel"/>
    <w:tmpl w:val="35288BC0"/>
    <w:lvl w:ilvl="0" w:tplc="08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734E430B"/>
    <w:multiLevelType w:val="hybridMultilevel"/>
    <w:tmpl w:val="9A3C57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900407C"/>
    <w:multiLevelType w:val="hybridMultilevel"/>
    <w:tmpl w:val="46A82C98"/>
    <w:lvl w:ilvl="0" w:tplc="04240001">
      <w:start w:val="1"/>
      <w:numFmt w:val="bullet"/>
      <w:lvlText w:val=""/>
      <w:lvlJc w:val="left"/>
      <w:pPr>
        <w:ind w:left="720" w:hanging="360"/>
      </w:pPr>
      <w:rPr>
        <w:rFonts w:ascii="Symbol" w:hAnsi="Symbol"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F7210C7"/>
    <w:multiLevelType w:val="hybridMultilevel"/>
    <w:tmpl w:val="9310305A"/>
    <w:lvl w:ilvl="0" w:tplc="08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7FA70441"/>
    <w:multiLevelType w:val="hybridMultilevel"/>
    <w:tmpl w:val="E79AAB12"/>
    <w:lvl w:ilvl="0" w:tplc="0809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cs="Wingdings" w:hint="default"/>
      </w:rPr>
    </w:lvl>
    <w:lvl w:ilvl="3" w:tplc="04240001" w:tentative="1">
      <w:start w:val="1"/>
      <w:numFmt w:val="bullet"/>
      <w:lvlText w:val=""/>
      <w:lvlJc w:val="left"/>
      <w:pPr>
        <w:ind w:left="3240" w:hanging="360"/>
      </w:pPr>
      <w:rPr>
        <w:rFonts w:ascii="Symbol" w:hAnsi="Symbol" w:cs="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cs="Wingdings" w:hint="default"/>
      </w:rPr>
    </w:lvl>
    <w:lvl w:ilvl="6" w:tplc="04240001" w:tentative="1">
      <w:start w:val="1"/>
      <w:numFmt w:val="bullet"/>
      <w:lvlText w:val=""/>
      <w:lvlJc w:val="left"/>
      <w:pPr>
        <w:ind w:left="5400" w:hanging="360"/>
      </w:pPr>
      <w:rPr>
        <w:rFonts w:ascii="Symbol" w:hAnsi="Symbol" w:cs="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cs="Wingdings" w:hint="default"/>
      </w:rPr>
    </w:lvl>
  </w:abstractNum>
  <w:num w:numId="1">
    <w:abstractNumId w:val="10"/>
  </w:num>
  <w:num w:numId="2">
    <w:abstractNumId w:val="29"/>
  </w:num>
  <w:num w:numId="3">
    <w:abstractNumId w:val="39"/>
  </w:num>
  <w:num w:numId="4">
    <w:abstractNumId w:val="34"/>
  </w:num>
  <w:num w:numId="5">
    <w:abstractNumId w:val="11"/>
  </w:num>
  <w:num w:numId="6">
    <w:abstractNumId w:val="17"/>
  </w:num>
  <w:num w:numId="7">
    <w:abstractNumId w:val="27"/>
  </w:num>
  <w:num w:numId="8">
    <w:abstractNumId w:val="18"/>
  </w:num>
  <w:num w:numId="9">
    <w:abstractNumId w:val="13"/>
  </w:num>
  <w:num w:numId="10">
    <w:abstractNumId w:val="9"/>
  </w:num>
  <w:num w:numId="11">
    <w:abstractNumId w:val="0"/>
  </w:num>
  <w:num w:numId="12">
    <w:abstractNumId w:val="6"/>
  </w:num>
  <w:num w:numId="13">
    <w:abstractNumId w:val="32"/>
  </w:num>
  <w:num w:numId="14">
    <w:abstractNumId w:val="31"/>
  </w:num>
  <w:num w:numId="15">
    <w:abstractNumId w:val="22"/>
  </w:num>
  <w:num w:numId="16">
    <w:abstractNumId w:val="41"/>
  </w:num>
  <w:num w:numId="17">
    <w:abstractNumId w:val="33"/>
  </w:num>
  <w:num w:numId="18">
    <w:abstractNumId w:val="35"/>
  </w:num>
  <w:num w:numId="19">
    <w:abstractNumId w:val="36"/>
  </w:num>
  <w:num w:numId="20">
    <w:abstractNumId w:val="2"/>
  </w:num>
  <w:num w:numId="21">
    <w:abstractNumId w:val="40"/>
  </w:num>
  <w:num w:numId="22">
    <w:abstractNumId w:val="12"/>
  </w:num>
  <w:num w:numId="23">
    <w:abstractNumId w:val="8"/>
  </w:num>
  <w:num w:numId="24">
    <w:abstractNumId w:val="1"/>
  </w:num>
  <w:num w:numId="25">
    <w:abstractNumId w:val="28"/>
  </w:num>
  <w:num w:numId="26">
    <w:abstractNumId w:val="5"/>
  </w:num>
  <w:num w:numId="27">
    <w:abstractNumId w:val="37"/>
  </w:num>
  <w:num w:numId="28">
    <w:abstractNumId w:val="15"/>
  </w:num>
  <w:num w:numId="29">
    <w:abstractNumId w:val="21"/>
  </w:num>
  <w:num w:numId="30">
    <w:abstractNumId w:val="26"/>
  </w:num>
  <w:num w:numId="31">
    <w:abstractNumId w:val="14"/>
  </w:num>
  <w:num w:numId="32">
    <w:abstractNumId w:val="24"/>
  </w:num>
  <w:num w:numId="33">
    <w:abstractNumId w:val="4"/>
  </w:num>
  <w:num w:numId="34">
    <w:abstractNumId w:val="3"/>
  </w:num>
  <w:num w:numId="35">
    <w:abstractNumId w:val="23"/>
  </w:num>
  <w:num w:numId="36">
    <w:abstractNumId w:val="25"/>
  </w:num>
  <w:num w:numId="37">
    <w:abstractNumId w:val="19"/>
  </w:num>
  <w:num w:numId="38">
    <w:abstractNumId w:val="7"/>
  </w:num>
  <w:num w:numId="39">
    <w:abstractNumId w:val="16"/>
  </w:num>
  <w:num w:numId="40">
    <w:abstractNumId w:val="20"/>
  </w:num>
  <w:num w:numId="41">
    <w:abstractNumId w:val="38"/>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2C1"/>
    <w:rsid w:val="000032CC"/>
    <w:rsid w:val="00011000"/>
    <w:rsid w:val="000111D0"/>
    <w:rsid w:val="000156EA"/>
    <w:rsid w:val="0004314B"/>
    <w:rsid w:val="00047509"/>
    <w:rsid w:val="00071EF8"/>
    <w:rsid w:val="00095C17"/>
    <w:rsid w:val="00097B24"/>
    <w:rsid w:val="000D68D8"/>
    <w:rsid w:val="000E4E52"/>
    <w:rsid w:val="000E6990"/>
    <w:rsid w:val="000F7285"/>
    <w:rsid w:val="00111283"/>
    <w:rsid w:val="0012203D"/>
    <w:rsid w:val="00154181"/>
    <w:rsid w:val="00165826"/>
    <w:rsid w:val="001E670A"/>
    <w:rsid w:val="001F1633"/>
    <w:rsid w:val="001F38A7"/>
    <w:rsid w:val="0020269E"/>
    <w:rsid w:val="00213F2D"/>
    <w:rsid w:val="0022376D"/>
    <w:rsid w:val="002271E5"/>
    <w:rsid w:val="00245DC8"/>
    <w:rsid w:val="00260BDA"/>
    <w:rsid w:val="002613C2"/>
    <w:rsid w:val="002804A3"/>
    <w:rsid w:val="002B5C09"/>
    <w:rsid w:val="002C0362"/>
    <w:rsid w:val="002E12E0"/>
    <w:rsid w:val="002F35DD"/>
    <w:rsid w:val="002F5AB0"/>
    <w:rsid w:val="002F62DE"/>
    <w:rsid w:val="00307A02"/>
    <w:rsid w:val="003158D3"/>
    <w:rsid w:val="0031770D"/>
    <w:rsid w:val="00322F0E"/>
    <w:rsid w:val="003344E1"/>
    <w:rsid w:val="003548AC"/>
    <w:rsid w:val="00365A77"/>
    <w:rsid w:val="00370637"/>
    <w:rsid w:val="003706EA"/>
    <w:rsid w:val="003A07AA"/>
    <w:rsid w:val="003A1F79"/>
    <w:rsid w:val="003A2F69"/>
    <w:rsid w:val="003B5735"/>
    <w:rsid w:val="003C25CA"/>
    <w:rsid w:val="003C4F93"/>
    <w:rsid w:val="004042C1"/>
    <w:rsid w:val="00444CF7"/>
    <w:rsid w:val="004470AE"/>
    <w:rsid w:val="00460B30"/>
    <w:rsid w:val="00462021"/>
    <w:rsid w:val="0046294A"/>
    <w:rsid w:val="004714D6"/>
    <w:rsid w:val="004755B8"/>
    <w:rsid w:val="0048116C"/>
    <w:rsid w:val="00485625"/>
    <w:rsid w:val="004B437D"/>
    <w:rsid w:val="004C6B8A"/>
    <w:rsid w:val="004C7B01"/>
    <w:rsid w:val="004D31CD"/>
    <w:rsid w:val="005070F7"/>
    <w:rsid w:val="00536015"/>
    <w:rsid w:val="005362F2"/>
    <w:rsid w:val="00550FD9"/>
    <w:rsid w:val="00552817"/>
    <w:rsid w:val="00555AE0"/>
    <w:rsid w:val="00573EEF"/>
    <w:rsid w:val="00581D57"/>
    <w:rsid w:val="00596E65"/>
    <w:rsid w:val="005A3147"/>
    <w:rsid w:val="005D1004"/>
    <w:rsid w:val="005D1DA0"/>
    <w:rsid w:val="005D53F6"/>
    <w:rsid w:val="005E74B2"/>
    <w:rsid w:val="005F607B"/>
    <w:rsid w:val="00604A2B"/>
    <w:rsid w:val="00606792"/>
    <w:rsid w:val="006232C2"/>
    <w:rsid w:val="006241AD"/>
    <w:rsid w:val="00661604"/>
    <w:rsid w:val="00683975"/>
    <w:rsid w:val="006E666D"/>
    <w:rsid w:val="006F2715"/>
    <w:rsid w:val="006F5E18"/>
    <w:rsid w:val="007163C7"/>
    <w:rsid w:val="00721343"/>
    <w:rsid w:val="00725468"/>
    <w:rsid w:val="00734241"/>
    <w:rsid w:val="00766742"/>
    <w:rsid w:val="00785A46"/>
    <w:rsid w:val="007B5816"/>
    <w:rsid w:val="007B6A81"/>
    <w:rsid w:val="007C1355"/>
    <w:rsid w:val="008236D3"/>
    <w:rsid w:val="00834896"/>
    <w:rsid w:val="00835835"/>
    <w:rsid w:val="00837B34"/>
    <w:rsid w:val="00842CDF"/>
    <w:rsid w:val="00850D7F"/>
    <w:rsid w:val="00857643"/>
    <w:rsid w:val="008576BA"/>
    <w:rsid w:val="00862E9B"/>
    <w:rsid w:val="00863516"/>
    <w:rsid w:val="00892661"/>
    <w:rsid w:val="008956D7"/>
    <w:rsid w:val="008A614F"/>
    <w:rsid w:val="008D2B23"/>
    <w:rsid w:val="008E69EC"/>
    <w:rsid w:val="00900268"/>
    <w:rsid w:val="00911FE8"/>
    <w:rsid w:val="00912EE8"/>
    <w:rsid w:val="009221EC"/>
    <w:rsid w:val="00923E15"/>
    <w:rsid w:val="00930147"/>
    <w:rsid w:val="00935E14"/>
    <w:rsid w:val="009459A2"/>
    <w:rsid w:val="009562BB"/>
    <w:rsid w:val="009611D7"/>
    <w:rsid w:val="00966009"/>
    <w:rsid w:val="0097797F"/>
    <w:rsid w:val="00983471"/>
    <w:rsid w:val="009842D8"/>
    <w:rsid w:val="009A29CF"/>
    <w:rsid w:val="009A34D7"/>
    <w:rsid w:val="009A747F"/>
    <w:rsid w:val="009B629B"/>
    <w:rsid w:val="009D2321"/>
    <w:rsid w:val="009D49C4"/>
    <w:rsid w:val="009D7FFB"/>
    <w:rsid w:val="00A00641"/>
    <w:rsid w:val="00A035B9"/>
    <w:rsid w:val="00A10534"/>
    <w:rsid w:val="00A35FEC"/>
    <w:rsid w:val="00A52F07"/>
    <w:rsid w:val="00A6041D"/>
    <w:rsid w:val="00A6390F"/>
    <w:rsid w:val="00A65F60"/>
    <w:rsid w:val="00A94236"/>
    <w:rsid w:val="00AA735C"/>
    <w:rsid w:val="00AE44AF"/>
    <w:rsid w:val="00AF655A"/>
    <w:rsid w:val="00B154DE"/>
    <w:rsid w:val="00B23E83"/>
    <w:rsid w:val="00B268FE"/>
    <w:rsid w:val="00B3143B"/>
    <w:rsid w:val="00B34232"/>
    <w:rsid w:val="00B4432F"/>
    <w:rsid w:val="00B52936"/>
    <w:rsid w:val="00B6334B"/>
    <w:rsid w:val="00BA1147"/>
    <w:rsid w:val="00BA7A7C"/>
    <w:rsid w:val="00BD2723"/>
    <w:rsid w:val="00BE4D91"/>
    <w:rsid w:val="00BF58E7"/>
    <w:rsid w:val="00C153FF"/>
    <w:rsid w:val="00C20286"/>
    <w:rsid w:val="00C2614C"/>
    <w:rsid w:val="00C4388C"/>
    <w:rsid w:val="00C503FB"/>
    <w:rsid w:val="00C5395B"/>
    <w:rsid w:val="00C57381"/>
    <w:rsid w:val="00C73310"/>
    <w:rsid w:val="00C743F0"/>
    <w:rsid w:val="00C873DE"/>
    <w:rsid w:val="00CB4881"/>
    <w:rsid w:val="00CC0877"/>
    <w:rsid w:val="00CC23C2"/>
    <w:rsid w:val="00CD0012"/>
    <w:rsid w:val="00CD0710"/>
    <w:rsid w:val="00CD28FA"/>
    <w:rsid w:val="00CD4262"/>
    <w:rsid w:val="00CE483F"/>
    <w:rsid w:val="00CE5AA4"/>
    <w:rsid w:val="00D12ACC"/>
    <w:rsid w:val="00D16407"/>
    <w:rsid w:val="00D27117"/>
    <w:rsid w:val="00D305FC"/>
    <w:rsid w:val="00D37F72"/>
    <w:rsid w:val="00D6095E"/>
    <w:rsid w:val="00D63FAC"/>
    <w:rsid w:val="00D80DEF"/>
    <w:rsid w:val="00D84084"/>
    <w:rsid w:val="00D866E8"/>
    <w:rsid w:val="00D923BC"/>
    <w:rsid w:val="00D9278D"/>
    <w:rsid w:val="00DD4D09"/>
    <w:rsid w:val="00DD7212"/>
    <w:rsid w:val="00DE66A3"/>
    <w:rsid w:val="00E07177"/>
    <w:rsid w:val="00E07B42"/>
    <w:rsid w:val="00E110C2"/>
    <w:rsid w:val="00E24673"/>
    <w:rsid w:val="00E3224B"/>
    <w:rsid w:val="00E63EF7"/>
    <w:rsid w:val="00E70E42"/>
    <w:rsid w:val="00EA055B"/>
    <w:rsid w:val="00ED77EF"/>
    <w:rsid w:val="00F22FB4"/>
    <w:rsid w:val="00F26249"/>
    <w:rsid w:val="00F30993"/>
    <w:rsid w:val="00F3206A"/>
    <w:rsid w:val="00F4466E"/>
    <w:rsid w:val="00F61FEF"/>
    <w:rsid w:val="00F65C7E"/>
    <w:rsid w:val="00F66456"/>
    <w:rsid w:val="00FC2783"/>
    <w:rsid w:val="00FC3295"/>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5A68C"/>
  <w15:chartTrackingRefBased/>
  <w15:docId w15:val="{F4B6D835-A4DC-491E-B15A-C06FABA68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042C1"/>
  </w:style>
  <w:style w:type="paragraph" w:styleId="Naslov1">
    <w:name w:val="heading 1"/>
    <w:basedOn w:val="Navaden"/>
    <w:next w:val="Navaden"/>
    <w:link w:val="Naslov1Znak"/>
    <w:uiPriority w:val="9"/>
    <w:qFormat/>
    <w:rsid w:val="00850D7F"/>
    <w:pPr>
      <w:keepNext/>
      <w:keepLines/>
      <w:numPr>
        <w:numId w:val="4"/>
      </w:numPr>
      <w:spacing w:before="240" w:after="0"/>
      <w:outlineLvl w:val="0"/>
    </w:pPr>
    <w:rPr>
      <w:rFonts w:asciiTheme="majorHAnsi" w:eastAsiaTheme="majorEastAsia" w:hAnsiTheme="majorHAnsi" w:cstheme="majorBidi"/>
      <w:color w:val="2F5496" w:themeColor="accent1" w:themeShade="BF"/>
      <w:sz w:val="36"/>
      <w:szCs w:val="32"/>
    </w:rPr>
  </w:style>
  <w:style w:type="paragraph" w:styleId="Naslov2">
    <w:name w:val="heading 2"/>
    <w:basedOn w:val="Navaden"/>
    <w:next w:val="Navaden"/>
    <w:link w:val="Naslov2Znak"/>
    <w:uiPriority w:val="9"/>
    <w:unhideWhenUsed/>
    <w:qFormat/>
    <w:rsid w:val="00850D7F"/>
    <w:pPr>
      <w:keepNext/>
      <w:keepLines/>
      <w:numPr>
        <w:ilvl w:val="1"/>
        <w:numId w:val="4"/>
      </w:numPr>
      <w:spacing w:before="240" w:after="120"/>
      <w:ind w:left="578" w:hanging="578"/>
      <w:outlineLvl w:val="1"/>
    </w:pPr>
    <w:rPr>
      <w:rFonts w:asciiTheme="majorHAnsi" w:eastAsiaTheme="majorEastAsia" w:hAnsiTheme="majorHAnsi" w:cstheme="majorBidi"/>
      <w:color w:val="2F5496" w:themeColor="accent1" w:themeShade="BF"/>
      <w:sz w:val="32"/>
      <w:szCs w:val="26"/>
    </w:rPr>
  </w:style>
  <w:style w:type="paragraph" w:styleId="Naslov3">
    <w:name w:val="heading 3"/>
    <w:basedOn w:val="Navaden"/>
    <w:next w:val="Navaden"/>
    <w:link w:val="Naslov3Znak"/>
    <w:uiPriority w:val="9"/>
    <w:unhideWhenUsed/>
    <w:qFormat/>
    <w:rsid w:val="00165826"/>
    <w:pPr>
      <w:keepNext/>
      <w:keepLines/>
      <w:numPr>
        <w:ilvl w:val="2"/>
        <w:numId w:val="4"/>
      </w:numPr>
      <w:spacing w:before="120" w:after="120"/>
      <w:outlineLvl w:val="2"/>
    </w:pPr>
    <w:rPr>
      <w:rFonts w:asciiTheme="majorHAnsi" w:eastAsiaTheme="majorEastAsia" w:hAnsiTheme="majorHAnsi" w:cstheme="majorBidi"/>
      <w:color w:val="1F3763" w:themeColor="accent1" w:themeShade="7F"/>
      <w:sz w:val="26"/>
      <w:szCs w:val="24"/>
    </w:rPr>
  </w:style>
  <w:style w:type="paragraph" w:styleId="Naslov4">
    <w:name w:val="heading 4"/>
    <w:basedOn w:val="Navaden"/>
    <w:next w:val="Navaden"/>
    <w:link w:val="Naslov4Znak"/>
    <w:uiPriority w:val="9"/>
    <w:unhideWhenUsed/>
    <w:qFormat/>
    <w:rsid w:val="00165826"/>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iPriority w:val="9"/>
    <w:semiHidden/>
    <w:unhideWhenUsed/>
    <w:qFormat/>
    <w:rsid w:val="00165826"/>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Naslov6">
    <w:name w:val="heading 6"/>
    <w:basedOn w:val="Navaden"/>
    <w:next w:val="Navaden"/>
    <w:link w:val="Naslov6Znak"/>
    <w:uiPriority w:val="9"/>
    <w:semiHidden/>
    <w:unhideWhenUsed/>
    <w:qFormat/>
    <w:rsid w:val="00165826"/>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Naslov7">
    <w:name w:val="heading 7"/>
    <w:basedOn w:val="Navaden"/>
    <w:next w:val="Navaden"/>
    <w:link w:val="Naslov7Znak"/>
    <w:uiPriority w:val="9"/>
    <w:semiHidden/>
    <w:unhideWhenUsed/>
    <w:qFormat/>
    <w:rsid w:val="0016582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Naslov8">
    <w:name w:val="heading 8"/>
    <w:basedOn w:val="Navaden"/>
    <w:next w:val="Navaden"/>
    <w:link w:val="Naslov8Znak"/>
    <w:uiPriority w:val="9"/>
    <w:semiHidden/>
    <w:unhideWhenUsed/>
    <w:qFormat/>
    <w:rsid w:val="0016582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16582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4042C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042C1"/>
    <w:rPr>
      <w:rFonts w:ascii="Segoe UI" w:hAnsi="Segoe UI" w:cs="Segoe UI"/>
      <w:sz w:val="18"/>
      <w:szCs w:val="18"/>
    </w:rPr>
  </w:style>
  <w:style w:type="paragraph" w:styleId="Sprotnaopomba-besedilo">
    <w:name w:val="footnote text"/>
    <w:basedOn w:val="Navaden"/>
    <w:link w:val="Sprotnaopomba-besediloZnak"/>
    <w:uiPriority w:val="99"/>
    <w:semiHidden/>
    <w:unhideWhenUsed/>
    <w:rsid w:val="002804A3"/>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2804A3"/>
    <w:rPr>
      <w:sz w:val="20"/>
      <w:szCs w:val="20"/>
    </w:rPr>
  </w:style>
  <w:style w:type="character" w:styleId="Sprotnaopomba-sklic">
    <w:name w:val="footnote reference"/>
    <w:basedOn w:val="Privzetapisavaodstavka"/>
    <w:uiPriority w:val="99"/>
    <w:semiHidden/>
    <w:unhideWhenUsed/>
    <w:rsid w:val="002804A3"/>
    <w:rPr>
      <w:vertAlign w:val="superscript"/>
    </w:rPr>
  </w:style>
  <w:style w:type="character" w:styleId="Hiperpovezava">
    <w:name w:val="Hyperlink"/>
    <w:basedOn w:val="Privzetapisavaodstavka"/>
    <w:uiPriority w:val="99"/>
    <w:unhideWhenUsed/>
    <w:rsid w:val="002804A3"/>
    <w:rPr>
      <w:color w:val="0000FF"/>
      <w:u w:val="single"/>
    </w:rPr>
  </w:style>
  <w:style w:type="character" w:customStyle="1" w:styleId="Onopgelostemelding1">
    <w:name w:val="Onopgeloste melding1"/>
    <w:basedOn w:val="Privzetapisavaodstavka"/>
    <w:uiPriority w:val="99"/>
    <w:semiHidden/>
    <w:unhideWhenUsed/>
    <w:rsid w:val="009842D8"/>
    <w:rPr>
      <w:color w:val="605E5C"/>
      <w:shd w:val="clear" w:color="auto" w:fill="E1DFDD"/>
    </w:rPr>
  </w:style>
  <w:style w:type="paragraph" w:customStyle="1" w:styleId="Odstavek">
    <w:name w:val="Odstavek"/>
    <w:basedOn w:val="Navaden"/>
    <w:qFormat/>
    <w:rsid w:val="004470AE"/>
    <w:pPr>
      <w:autoSpaceDE w:val="0"/>
      <w:autoSpaceDN w:val="0"/>
      <w:adjustRightInd w:val="0"/>
      <w:spacing w:line="276" w:lineRule="auto"/>
      <w:jc w:val="both"/>
    </w:pPr>
    <w:rPr>
      <w:rFonts w:asciiTheme="majorHAnsi" w:eastAsia="Calibri" w:hAnsiTheme="majorHAnsi" w:cs="Arial"/>
      <w:szCs w:val="24"/>
    </w:rPr>
  </w:style>
  <w:style w:type="paragraph" w:styleId="Odstavekseznama">
    <w:name w:val="List Paragraph"/>
    <w:basedOn w:val="Navaden"/>
    <w:link w:val="OdstavekseznamaZnak"/>
    <w:uiPriority w:val="34"/>
    <w:qFormat/>
    <w:rsid w:val="007163C7"/>
    <w:pPr>
      <w:ind w:left="720"/>
      <w:contextualSpacing/>
    </w:pPr>
  </w:style>
  <w:style w:type="character" w:customStyle="1" w:styleId="OdstavekseznamaZnak">
    <w:name w:val="Odstavek seznama Znak"/>
    <w:link w:val="Odstavekseznama"/>
    <w:uiPriority w:val="34"/>
    <w:locked/>
    <w:rsid w:val="007163C7"/>
  </w:style>
  <w:style w:type="character" w:customStyle="1" w:styleId="Naslov1Znak">
    <w:name w:val="Naslov 1 Znak"/>
    <w:basedOn w:val="Privzetapisavaodstavka"/>
    <w:link w:val="Naslov1"/>
    <w:uiPriority w:val="9"/>
    <w:rsid w:val="00850D7F"/>
    <w:rPr>
      <w:rFonts w:asciiTheme="majorHAnsi" w:eastAsiaTheme="majorEastAsia" w:hAnsiTheme="majorHAnsi" w:cstheme="majorBidi"/>
      <w:color w:val="2F5496" w:themeColor="accent1" w:themeShade="BF"/>
      <w:sz w:val="36"/>
      <w:szCs w:val="32"/>
    </w:rPr>
  </w:style>
  <w:style w:type="character" w:customStyle="1" w:styleId="Naslov2Znak">
    <w:name w:val="Naslov 2 Znak"/>
    <w:basedOn w:val="Privzetapisavaodstavka"/>
    <w:link w:val="Naslov2"/>
    <w:uiPriority w:val="9"/>
    <w:rsid w:val="00850D7F"/>
    <w:rPr>
      <w:rFonts w:asciiTheme="majorHAnsi" w:eastAsiaTheme="majorEastAsia" w:hAnsiTheme="majorHAnsi" w:cstheme="majorBidi"/>
      <w:color w:val="2F5496" w:themeColor="accent1" w:themeShade="BF"/>
      <w:sz w:val="32"/>
      <w:szCs w:val="26"/>
    </w:rPr>
  </w:style>
  <w:style w:type="character" w:customStyle="1" w:styleId="Naslov3Znak">
    <w:name w:val="Naslov 3 Znak"/>
    <w:basedOn w:val="Privzetapisavaodstavka"/>
    <w:link w:val="Naslov3"/>
    <w:uiPriority w:val="9"/>
    <w:rsid w:val="00165826"/>
    <w:rPr>
      <w:rFonts w:asciiTheme="majorHAnsi" w:eastAsiaTheme="majorEastAsia" w:hAnsiTheme="majorHAnsi" w:cstheme="majorBidi"/>
      <w:color w:val="1F3763" w:themeColor="accent1" w:themeShade="7F"/>
      <w:sz w:val="26"/>
      <w:szCs w:val="24"/>
    </w:rPr>
  </w:style>
  <w:style w:type="character" w:customStyle="1" w:styleId="Naslov4Znak">
    <w:name w:val="Naslov 4 Znak"/>
    <w:basedOn w:val="Privzetapisavaodstavka"/>
    <w:link w:val="Naslov4"/>
    <w:uiPriority w:val="9"/>
    <w:rsid w:val="00165826"/>
    <w:rPr>
      <w:rFonts w:asciiTheme="majorHAnsi" w:eastAsiaTheme="majorEastAsia" w:hAnsiTheme="majorHAnsi" w:cstheme="majorBidi"/>
      <w:i/>
      <w:iCs/>
      <w:color w:val="2F5496" w:themeColor="accent1" w:themeShade="BF"/>
    </w:rPr>
  </w:style>
  <w:style w:type="character" w:customStyle="1" w:styleId="Naslov5Znak">
    <w:name w:val="Naslov 5 Znak"/>
    <w:basedOn w:val="Privzetapisavaodstavka"/>
    <w:link w:val="Naslov5"/>
    <w:uiPriority w:val="9"/>
    <w:semiHidden/>
    <w:rsid w:val="00165826"/>
    <w:rPr>
      <w:rFonts w:asciiTheme="majorHAnsi" w:eastAsiaTheme="majorEastAsia" w:hAnsiTheme="majorHAnsi" w:cstheme="majorBidi"/>
      <w:color w:val="2F5496" w:themeColor="accent1" w:themeShade="BF"/>
    </w:rPr>
  </w:style>
  <w:style w:type="character" w:customStyle="1" w:styleId="Naslov6Znak">
    <w:name w:val="Naslov 6 Znak"/>
    <w:basedOn w:val="Privzetapisavaodstavka"/>
    <w:link w:val="Naslov6"/>
    <w:uiPriority w:val="9"/>
    <w:semiHidden/>
    <w:rsid w:val="00165826"/>
    <w:rPr>
      <w:rFonts w:asciiTheme="majorHAnsi" w:eastAsiaTheme="majorEastAsia" w:hAnsiTheme="majorHAnsi" w:cstheme="majorBidi"/>
      <w:color w:val="1F3763" w:themeColor="accent1" w:themeShade="7F"/>
    </w:rPr>
  </w:style>
  <w:style w:type="character" w:customStyle="1" w:styleId="Naslov7Znak">
    <w:name w:val="Naslov 7 Znak"/>
    <w:basedOn w:val="Privzetapisavaodstavka"/>
    <w:link w:val="Naslov7"/>
    <w:uiPriority w:val="9"/>
    <w:semiHidden/>
    <w:rsid w:val="00165826"/>
    <w:rPr>
      <w:rFonts w:asciiTheme="majorHAnsi" w:eastAsiaTheme="majorEastAsia" w:hAnsiTheme="majorHAnsi" w:cstheme="majorBidi"/>
      <w:i/>
      <w:iCs/>
      <w:color w:val="1F3763" w:themeColor="accent1" w:themeShade="7F"/>
    </w:rPr>
  </w:style>
  <w:style w:type="character" w:customStyle="1" w:styleId="Naslov8Znak">
    <w:name w:val="Naslov 8 Znak"/>
    <w:basedOn w:val="Privzetapisavaodstavka"/>
    <w:link w:val="Naslov8"/>
    <w:uiPriority w:val="9"/>
    <w:semiHidden/>
    <w:rsid w:val="00165826"/>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165826"/>
    <w:rPr>
      <w:rFonts w:asciiTheme="majorHAnsi" w:eastAsiaTheme="majorEastAsia" w:hAnsiTheme="majorHAnsi" w:cstheme="majorBidi"/>
      <w:i/>
      <w:iCs/>
      <w:color w:val="272727" w:themeColor="text1" w:themeTint="D8"/>
      <w:sz w:val="21"/>
      <w:szCs w:val="21"/>
    </w:rPr>
  </w:style>
  <w:style w:type="paragraph" w:styleId="Glava">
    <w:name w:val="header"/>
    <w:basedOn w:val="Navaden"/>
    <w:link w:val="GlavaZnak"/>
    <w:uiPriority w:val="99"/>
    <w:unhideWhenUsed/>
    <w:rsid w:val="00C4388C"/>
    <w:pPr>
      <w:tabs>
        <w:tab w:val="center" w:pos="4536"/>
        <w:tab w:val="right" w:pos="9072"/>
      </w:tabs>
      <w:spacing w:after="0" w:line="240" w:lineRule="auto"/>
    </w:pPr>
  </w:style>
  <w:style w:type="character" w:customStyle="1" w:styleId="GlavaZnak">
    <w:name w:val="Glava Znak"/>
    <w:basedOn w:val="Privzetapisavaodstavka"/>
    <w:link w:val="Glava"/>
    <w:uiPriority w:val="99"/>
    <w:rsid w:val="00C4388C"/>
  </w:style>
  <w:style w:type="paragraph" w:styleId="Noga">
    <w:name w:val="footer"/>
    <w:basedOn w:val="Navaden"/>
    <w:link w:val="NogaZnak"/>
    <w:uiPriority w:val="99"/>
    <w:unhideWhenUsed/>
    <w:rsid w:val="00C4388C"/>
    <w:pPr>
      <w:tabs>
        <w:tab w:val="center" w:pos="4536"/>
        <w:tab w:val="right" w:pos="9072"/>
      </w:tabs>
      <w:spacing w:after="0" w:line="240" w:lineRule="auto"/>
    </w:pPr>
  </w:style>
  <w:style w:type="character" w:customStyle="1" w:styleId="NogaZnak">
    <w:name w:val="Noga Znak"/>
    <w:basedOn w:val="Privzetapisavaodstavka"/>
    <w:link w:val="Noga"/>
    <w:uiPriority w:val="99"/>
    <w:rsid w:val="00C4388C"/>
  </w:style>
  <w:style w:type="paragraph" w:styleId="NaslovTOC">
    <w:name w:val="TOC Heading"/>
    <w:basedOn w:val="Naslov1"/>
    <w:next w:val="Navaden"/>
    <w:uiPriority w:val="39"/>
    <w:unhideWhenUsed/>
    <w:qFormat/>
    <w:rsid w:val="00C4388C"/>
    <w:pPr>
      <w:numPr>
        <w:numId w:val="0"/>
      </w:numPr>
      <w:outlineLvl w:val="9"/>
    </w:pPr>
    <w:rPr>
      <w:lang w:eastAsia="sl-SI"/>
    </w:rPr>
  </w:style>
  <w:style w:type="paragraph" w:styleId="Kazalovsebine2">
    <w:name w:val="toc 2"/>
    <w:basedOn w:val="Navaden"/>
    <w:next w:val="Navaden"/>
    <w:autoRedefine/>
    <w:uiPriority w:val="39"/>
    <w:unhideWhenUsed/>
    <w:rsid w:val="00C4388C"/>
    <w:pPr>
      <w:spacing w:after="100"/>
      <w:ind w:left="220"/>
    </w:pPr>
    <w:rPr>
      <w:rFonts w:eastAsiaTheme="minorEastAsia" w:cs="Times New Roman"/>
      <w:lang w:eastAsia="sl-SI"/>
    </w:rPr>
  </w:style>
  <w:style w:type="paragraph" w:styleId="Kazalovsebine1">
    <w:name w:val="toc 1"/>
    <w:basedOn w:val="Navaden"/>
    <w:next w:val="Navaden"/>
    <w:autoRedefine/>
    <w:uiPriority w:val="39"/>
    <w:unhideWhenUsed/>
    <w:rsid w:val="00C4388C"/>
    <w:pPr>
      <w:spacing w:after="100"/>
    </w:pPr>
    <w:rPr>
      <w:rFonts w:eastAsiaTheme="minorEastAsia" w:cs="Times New Roman"/>
      <w:lang w:eastAsia="sl-SI"/>
    </w:rPr>
  </w:style>
  <w:style w:type="paragraph" w:styleId="Kazalovsebine3">
    <w:name w:val="toc 3"/>
    <w:basedOn w:val="Navaden"/>
    <w:next w:val="Navaden"/>
    <w:autoRedefine/>
    <w:uiPriority w:val="39"/>
    <w:unhideWhenUsed/>
    <w:rsid w:val="00C4388C"/>
    <w:pPr>
      <w:spacing w:after="100"/>
      <w:ind w:left="440"/>
    </w:pPr>
    <w:rPr>
      <w:rFonts w:eastAsiaTheme="minorEastAsia" w:cs="Times New Roman"/>
      <w:lang w:eastAsia="sl-SI"/>
    </w:rPr>
  </w:style>
  <w:style w:type="character" w:styleId="Pripombasklic">
    <w:name w:val="annotation reference"/>
    <w:basedOn w:val="Privzetapisavaodstavka"/>
    <w:uiPriority w:val="99"/>
    <w:semiHidden/>
    <w:unhideWhenUsed/>
    <w:rsid w:val="001F1633"/>
    <w:rPr>
      <w:sz w:val="16"/>
      <w:szCs w:val="16"/>
    </w:rPr>
  </w:style>
  <w:style w:type="paragraph" w:styleId="Pripombabesedilo">
    <w:name w:val="annotation text"/>
    <w:basedOn w:val="Navaden"/>
    <w:link w:val="PripombabesediloZnak"/>
    <w:uiPriority w:val="99"/>
    <w:semiHidden/>
    <w:unhideWhenUsed/>
    <w:rsid w:val="001F163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F1633"/>
    <w:rPr>
      <w:sz w:val="20"/>
      <w:szCs w:val="20"/>
    </w:rPr>
  </w:style>
  <w:style w:type="paragraph" w:styleId="Zadevapripombe">
    <w:name w:val="annotation subject"/>
    <w:basedOn w:val="Pripombabesedilo"/>
    <w:next w:val="Pripombabesedilo"/>
    <w:link w:val="ZadevapripombeZnak"/>
    <w:uiPriority w:val="99"/>
    <w:semiHidden/>
    <w:unhideWhenUsed/>
    <w:rsid w:val="001F1633"/>
    <w:rPr>
      <w:b/>
      <w:bCs/>
    </w:rPr>
  </w:style>
  <w:style w:type="character" w:customStyle="1" w:styleId="ZadevapripombeZnak">
    <w:name w:val="Zadeva pripombe Znak"/>
    <w:basedOn w:val="PripombabesediloZnak"/>
    <w:link w:val="Zadevapripombe"/>
    <w:uiPriority w:val="99"/>
    <w:semiHidden/>
    <w:rsid w:val="001F16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F26A3-3969-4912-80E0-AFB4C9BD2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4357</Words>
  <Characters>24838</Characters>
  <Application>Microsoft Office Word</Application>
  <DocSecurity>0</DocSecurity>
  <Lines>206</Lines>
  <Paragraphs>58</Paragraphs>
  <ScaleCrop>false</ScaleCrop>
  <HeadingPairs>
    <vt:vector size="6" baseType="variant">
      <vt:variant>
        <vt:lpstr>Naslov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Pečar Rus</dc:creator>
  <cp:keywords/>
  <dc:description/>
  <cp:lastModifiedBy>Mirjana Stojko</cp:lastModifiedBy>
  <cp:revision>2</cp:revision>
  <cp:lastPrinted>2022-01-31T12:50:00Z</cp:lastPrinted>
  <dcterms:created xsi:type="dcterms:W3CDTF">2022-06-10T11:54:00Z</dcterms:created>
  <dcterms:modified xsi:type="dcterms:W3CDTF">2022-06-10T11:54:00Z</dcterms:modified>
</cp:coreProperties>
</file>